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0342F" w14:textId="0386702E" w:rsidR="00492BF6" w:rsidRPr="00272B89" w:rsidRDefault="003A03BF" w:rsidP="00272B89">
      <w:pPr>
        <w:pStyle w:val="Nadpis1"/>
        <w:jc w:val="both"/>
        <w:rPr>
          <w:rFonts w:asciiTheme="minorHAnsi" w:hAnsiTheme="minorHAnsi" w:cstheme="minorHAnsi"/>
          <w:sz w:val="36"/>
        </w:rPr>
      </w:pPr>
      <w:r w:rsidRPr="00272B89">
        <w:rPr>
          <w:rFonts w:asciiTheme="minorHAnsi" w:hAnsiTheme="minorHAnsi" w:cstheme="minorHAnsi"/>
          <w:noProof/>
        </w:rPr>
        <w:drawing>
          <wp:inline distT="0" distB="0" distL="0" distR="0" wp14:anchorId="24C049A3" wp14:editId="3069785D">
            <wp:extent cx="6256020" cy="8841318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9879" cy="884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FE446" w14:textId="33F8CAD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lastRenderedPageBreak/>
        <w:t>Koncepce rozvoje mateřsk</w:t>
      </w:r>
      <w:r w:rsidR="00492BF6" w:rsidRPr="00272B89">
        <w:rPr>
          <w:rFonts w:asciiTheme="minorHAnsi" w:hAnsiTheme="minorHAnsi" w:cstheme="minorHAnsi"/>
        </w:rPr>
        <w:t>é školy</w:t>
      </w:r>
      <w:r w:rsidRPr="00272B89">
        <w:rPr>
          <w:rFonts w:asciiTheme="minorHAnsi" w:hAnsiTheme="minorHAnsi" w:cstheme="minorHAnsi"/>
        </w:rPr>
        <w:t xml:space="preserve"> na období 2026–2030 vymezuje společný směr, priority a cíle dalšího rozvoje tří mateřských škol, které jsou součástí Základní školy Josefa Kajetána Tyla a Mateřské školy Písek. Vychází z potřeb dětí, specifických podmínek jednotlivých pracovišť, dlouhodobého směřování školy, školních vzdělávacích programů, Rámcového vzdělávacího programu pro předškolní vzdělávání a výsledků pedagogického hodnocení a autoevaluace.</w:t>
      </w:r>
    </w:p>
    <w:p w14:paraId="2CC52341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Cílem je vytvářet bezpečné, respektující a podnětné prostředí, ve kterém se každé dítě může rozvíjet podle svých možností, potřeb a individuálního tempa. Společným základem všech tří mateřských škol je kvalitní předškolní vzdělávání, současně však každé pracoviště rozvíjí své specifické podmínky, tradice a zaměření.</w:t>
      </w:r>
    </w:p>
    <w:p w14:paraId="21E63594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Koncepce je propojena s ročním plánováním, plány autoevaluace jednotlivých pracovišť a dalšími vnitřními dokumenty. Její naplňování je průběžně sledováno a vyhodnocováno společně i na jednotlivých pracovištích a výsledky jsou využívány k dalšímu rozvoji.</w:t>
      </w:r>
    </w:p>
    <w:p w14:paraId="17A234C0" w14:textId="77777777" w:rsidR="003C2C9E" w:rsidRPr="00272B89" w:rsidRDefault="003C2C9E" w:rsidP="00272B89">
      <w:pPr>
        <w:pStyle w:val="Nadpis1"/>
        <w:jc w:val="both"/>
        <w:rPr>
          <w:rFonts w:asciiTheme="minorHAnsi" w:hAnsiTheme="minorHAnsi" w:cstheme="minorHAnsi"/>
          <w:color w:val="00B050"/>
          <w:sz w:val="36"/>
          <w:szCs w:val="36"/>
          <w:u w:val="single"/>
        </w:rPr>
      </w:pPr>
    </w:p>
    <w:p w14:paraId="44CE7640" w14:textId="77777777" w:rsidR="00742437" w:rsidRPr="00272B89" w:rsidRDefault="00492BF6" w:rsidP="00272B89">
      <w:pPr>
        <w:spacing w:before="160"/>
        <w:jc w:val="both"/>
        <w:rPr>
          <w:rFonts w:cstheme="minorHAnsi"/>
        </w:rPr>
      </w:pPr>
      <w:r w:rsidRPr="00272B89">
        <w:rPr>
          <w:rFonts w:cstheme="minorHAnsi"/>
          <w:b/>
          <w:color w:val="E05C00"/>
          <w:sz w:val="26"/>
        </w:rPr>
        <w:t>CHARAKTERISTIKA TŘÍ PRACOVIŠŤ MATEŘSKÝCH ŠKOL</w:t>
      </w:r>
    </w:p>
    <w:p w14:paraId="3F9B608C" w14:textId="77777777" w:rsidR="00742437" w:rsidRPr="00272B89" w:rsidRDefault="00492BF6" w:rsidP="00272B89">
      <w:pPr>
        <w:spacing w:before="100" w:after="40"/>
        <w:jc w:val="both"/>
        <w:rPr>
          <w:rFonts w:cstheme="minorHAnsi"/>
        </w:rPr>
      </w:pPr>
      <w:r w:rsidRPr="00272B89">
        <w:rPr>
          <w:rFonts w:cstheme="minorHAnsi"/>
          <w:b/>
        </w:rPr>
        <w:t>5. MŠ, Fügnerovo náměstí 47/12</w:t>
      </w:r>
    </w:p>
    <w:p w14:paraId="46D3B8E5" w14:textId="77777777" w:rsidR="00742437" w:rsidRPr="00272B89" w:rsidRDefault="00492BF6" w:rsidP="00272B89">
      <w:pPr>
        <w:spacing w:after="120"/>
        <w:jc w:val="both"/>
        <w:rPr>
          <w:rFonts w:cstheme="minorHAnsi"/>
        </w:rPr>
      </w:pPr>
      <w:r w:rsidRPr="00272B89">
        <w:rPr>
          <w:rFonts w:cstheme="minorHAnsi"/>
          <w:sz w:val="21"/>
        </w:rPr>
        <w:t>Čtyřtřídní mateřská škola v centru města. Zaměřuje se na všestranný rozvoj dětí a reaguje také na rozmanité jazykové a kulturní prostředí, protože zde vzdělává větší počet dětí s odlišným mateřským jazykem. Důležitou součástí práce je podpora začlenění každého dítěte do kolektivu a vytváření rovných příležitostí.</w:t>
      </w:r>
    </w:p>
    <w:p w14:paraId="1C3B9910" w14:textId="77777777" w:rsidR="00663EA0" w:rsidRPr="00272B89" w:rsidRDefault="00663EA0" w:rsidP="00272B89">
      <w:pPr>
        <w:spacing w:before="100" w:after="40"/>
        <w:jc w:val="both"/>
        <w:rPr>
          <w:rFonts w:cstheme="minorHAnsi"/>
          <w:b/>
        </w:rPr>
      </w:pPr>
    </w:p>
    <w:p w14:paraId="43690175" w14:textId="1CE51AA3" w:rsidR="00742437" w:rsidRPr="00272B89" w:rsidRDefault="00492BF6" w:rsidP="00272B89">
      <w:pPr>
        <w:spacing w:before="100" w:after="40"/>
        <w:jc w:val="both"/>
        <w:rPr>
          <w:rFonts w:cstheme="minorHAnsi"/>
        </w:rPr>
      </w:pPr>
      <w:r w:rsidRPr="00272B89">
        <w:rPr>
          <w:rFonts w:cstheme="minorHAnsi"/>
          <w:b/>
        </w:rPr>
        <w:t>11. MŠ, Na Ryšavce 241</w:t>
      </w:r>
    </w:p>
    <w:p w14:paraId="2E69BE4C" w14:textId="77777777" w:rsidR="00742437" w:rsidRPr="00272B89" w:rsidRDefault="00492BF6" w:rsidP="00272B89">
      <w:pPr>
        <w:spacing w:after="120"/>
        <w:jc w:val="both"/>
        <w:rPr>
          <w:rFonts w:cstheme="minorHAnsi"/>
        </w:rPr>
      </w:pPr>
      <w:r w:rsidRPr="00272B89">
        <w:rPr>
          <w:rFonts w:cstheme="minorHAnsi"/>
          <w:sz w:val="21"/>
        </w:rPr>
        <w:t>Třítřídní mateřská škola na okraji města, v blízkosti lesa. Její přirozené prostředí vytváří výrazné podmínky pro pravidelný pobyt venku, poznávání přírody a environmentální vzdělávání. Významnou součástí jejího působení je také spolupráce s místním osadním výborem a vazba na komunitu v místě.</w:t>
      </w:r>
    </w:p>
    <w:p w14:paraId="29B62674" w14:textId="77777777" w:rsidR="00742437" w:rsidRPr="00272B89" w:rsidRDefault="00492BF6" w:rsidP="00272B89">
      <w:pPr>
        <w:spacing w:before="100" w:after="40"/>
        <w:jc w:val="both"/>
        <w:rPr>
          <w:rFonts w:cstheme="minorHAnsi"/>
        </w:rPr>
      </w:pPr>
      <w:r w:rsidRPr="00272B89">
        <w:rPr>
          <w:rFonts w:cstheme="minorHAnsi"/>
          <w:b/>
        </w:rPr>
        <w:t>9. MŠ/KMŠ, Alšova 1930</w:t>
      </w:r>
    </w:p>
    <w:p w14:paraId="4BEDF67F" w14:textId="77777777" w:rsidR="00742437" w:rsidRPr="00272B89" w:rsidRDefault="00492BF6" w:rsidP="00272B89">
      <w:pPr>
        <w:spacing w:after="120"/>
        <w:jc w:val="both"/>
        <w:rPr>
          <w:rFonts w:cstheme="minorHAnsi"/>
        </w:rPr>
      </w:pPr>
      <w:r w:rsidRPr="00272B89">
        <w:rPr>
          <w:rFonts w:cstheme="minorHAnsi"/>
          <w:sz w:val="21"/>
        </w:rPr>
        <w:t>Šestitřídní mateřská škola v areálu zahrad, jejíž součástí jsou dvě křesťanské třídy. Práce s dětmi vychází z možností přírodního prostředí a významnou oblastí je environmentální vzdělávání a rozvoj vztahu dětí k přírodě. Křesťanské zaměření dvou tříd je přirozenou součástí identity tohoto pracoviště.</w:t>
      </w:r>
    </w:p>
    <w:p w14:paraId="7446A87F" w14:textId="77777777" w:rsidR="002D51F0" w:rsidRPr="00272B89" w:rsidRDefault="002D51F0" w:rsidP="00272B89">
      <w:pPr>
        <w:spacing w:before="100" w:after="40"/>
        <w:jc w:val="both"/>
        <w:rPr>
          <w:rFonts w:cstheme="minorHAnsi"/>
          <w:b/>
        </w:rPr>
      </w:pPr>
    </w:p>
    <w:p w14:paraId="0316557C" w14:textId="4B6EC9F5" w:rsidR="00742437" w:rsidRPr="00272B89" w:rsidRDefault="00492BF6" w:rsidP="00272B89">
      <w:pPr>
        <w:spacing w:before="100" w:after="40"/>
        <w:jc w:val="both"/>
        <w:rPr>
          <w:rFonts w:cstheme="minorHAnsi"/>
        </w:rPr>
      </w:pPr>
      <w:r w:rsidRPr="00272B89">
        <w:rPr>
          <w:rFonts w:cstheme="minorHAnsi"/>
          <w:b/>
        </w:rPr>
        <w:t>Společný směr tří pracovišť</w:t>
      </w:r>
    </w:p>
    <w:p w14:paraId="0ADA2661" w14:textId="3FA957C1" w:rsidR="00742437" w:rsidRPr="00272B89" w:rsidRDefault="00492BF6" w:rsidP="00272B89">
      <w:pPr>
        <w:spacing w:after="120"/>
        <w:jc w:val="both"/>
        <w:rPr>
          <w:rFonts w:cstheme="minorHAnsi"/>
          <w:sz w:val="21"/>
        </w:rPr>
      </w:pPr>
      <w:r w:rsidRPr="00272B89">
        <w:rPr>
          <w:rFonts w:cstheme="minorHAnsi"/>
          <w:sz w:val="21"/>
        </w:rPr>
        <w:t>Všechny tři mateřské školy spolu úzce spolupracují. Sdílejí zkušenosti, společné pedagogické principy a cíle a podle potřeby sjednocují postupy, přičemž respektují specifika jednotlivých pracovišť. Spolupráce se promítá také do společných vzdělávacích, kulturních a komunitních aktivit. Rozdílné prostředí a zaměření jednotlivých mateřských škol jsou vnímány jako příležitost k vzájemnému obohacování.</w:t>
      </w:r>
    </w:p>
    <w:p w14:paraId="4B09A0E8" w14:textId="77777777" w:rsidR="002D51F0" w:rsidRDefault="002D51F0" w:rsidP="00272B89">
      <w:pPr>
        <w:pStyle w:val="Nadpis1"/>
        <w:jc w:val="both"/>
        <w:rPr>
          <w:rFonts w:asciiTheme="minorHAnsi" w:hAnsiTheme="minorHAnsi" w:cstheme="minorHAnsi"/>
          <w:color w:val="00B050"/>
          <w:sz w:val="36"/>
          <w:szCs w:val="36"/>
          <w:u w:val="single"/>
        </w:rPr>
      </w:pPr>
    </w:p>
    <w:p w14:paraId="1FCBC901" w14:textId="77777777" w:rsidR="00272B89" w:rsidRDefault="00272B89" w:rsidP="00272B89">
      <w:pPr>
        <w:pStyle w:val="Nadpis1"/>
        <w:jc w:val="both"/>
        <w:rPr>
          <w:rFonts w:asciiTheme="minorHAnsi" w:hAnsiTheme="minorHAnsi" w:cstheme="minorHAnsi"/>
          <w:color w:val="00B050"/>
          <w:sz w:val="36"/>
          <w:szCs w:val="36"/>
          <w:u w:val="single"/>
        </w:rPr>
      </w:pPr>
    </w:p>
    <w:p w14:paraId="3A64F968" w14:textId="77777777" w:rsidR="00272B89" w:rsidRPr="00272B89" w:rsidRDefault="00272B89" w:rsidP="00272B89">
      <w:pPr>
        <w:pStyle w:val="Nadpis1"/>
        <w:jc w:val="both"/>
        <w:rPr>
          <w:rFonts w:asciiTheme="minorHAnsi" w:hAnsiTheme="minorHAnsi" w:cstheme="minorHAnsi"/>
          <w:color w:val="00B050"/>
          <w:sz w:val="36"/>
          <w:szCs w:val="36"/>
          <w:u w:val="single"/>
        </w:rPr>
      </w:pPr>
    </w:p>
    <w:p w14:paraId="6DFF10C8" w14:textId="4A737984" w:rsidR="003C2C9E" w:rsidRPr="00272B89" w:rsidRDefault="003C2C9E" w:rsidP="00272B89">
      <w:pPr>
        <w:pStyle w:val="Nadpis1"/>
        <w:jc w:val="both"/>
        <w:rPr>
          <w:rFonts w:asciiTheme="minorHAnsi" w:hAnsiTheme="minorHAnsi" w:cstheme="minorHAnsi"/>
          <w:color w:val="00B050"/>
          <w:sz w:val="36"/>
          <w:szCs w:val="36"/>
          <w:u w:val="single"/>
        </w:rPr>
      </w:pPr>
      <w:r w:rsidRPr="00272B89">
        <w:rPr>
          <w:rFonts w:asciiTheme="minorHAnsi" w:hAnsiTheme="minorHAnsi" w:cstheme="minorHAnsi"/>
          <w:color w:val="00B050"/>
          <w:sz w:val="36"/>
          <w:szCs w:val="36"/>
          <w:u w:val="single"/>
        </w:rPr>
        <w:lastRenderedPageBreak/>
        <w:t>1. KONCEPCE A SMĚŘOVÁNÍ MATEŘSKÝCH ŠKOL</w:t>
      </w:r>
    </w:p>
    <w:p w14:paraId="6D33CCAB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Mateřské školy usilují o kvalitní předškolní vzdělávání založené na respektu k jedinečnosti každého dítěte, jeho aktivním zapojení, podpoře samostatnosti a vytváření příležitostí k objevování, tvořivosti, rozhodování a učení prostřednictvím zkušenosti.</w:t>
      </w:r>
    </w:p>
    <w:p w14:paraId="773FAF22" w14:textId="77777777" w:rsidR="00556F0E" w:rsidRPr="00272B89" w:rsidRDefault="00556F0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Dlouhodobé směřování mateřských škol vychází z aktuálních potřeb dětí, podmínek školy a podnětů zákonných zástupců a pedagogických pracovníků. Mateřské školy sledují také změny v oblasti vzdělávání, právních předpisů a společenského vývoje a podle potřeby na ně reaguje.</w:t>
      </w:r>
    </w:p>
    <w:p w14:paraId="612EA4A9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t>Hlavní priority</w:t>
      </w:r>
    </w:p>
    <w:p w14:paraId="556FC43B" w14:textId="77777777" w:rsidR="003C2C9E" w:rsidRPr="00272B89" w:rsidRDefault="003C2C9E" w:rsidP="00272B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kvalita a smysluplnost předškolního vzdělávání</w:t>
      </w:r>
    </w:p>
    <w:p w14:paraId="3BC7E74C" w14:textId="77777777" w:rsidR="003C2C9E" w:rsidRPr="00272B89" w:rsidRDefault="003C2C9E" w:rsidP="00272B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individuální rozvoj a podpora každého dítěte</w:t>
      </w:r>
    </w:p>
    <w:p w14:paraId="7F011C9B" w14:textId="77777777" w:rsidR="003C2C9E" w:rsidRPr="00272B89" w:rsidRDefault="003C2C9E" w:rsidP="00272B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bezpečné, respektující a podnětné prostředí</w:t>
      </w:r>
    </w:p>
    <w:p w14:paraId="68B369E1" w14:textId="77777777" w:rsidR="003C2C9E" w:rsidRPr="00272B89" w:rsidRDefault="003C2C9E" w:rsidP="00272B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aktivní účast dětí a rozvoj jejich samostatnosti</w:t>
      </w:r>
    </w:p>
    <w:p w14:paraId="45F1DB71" w14:textId="77777777" w:rsidR="003C2C9E" w:rsidRPr="00272B89" w:rsidRDefault="003C2C9E" w:rsidP="00272B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profesní rozvoj pedagogických pracovníků</w:t>
      </w:r>
    </w:p>
    <w:p w14:paraId="6A7C5DCF" w14:textId="77777777" w:rsidR="003C2C9E" w:rsidRPr="00272B89" w:rsidRDefault="003C2C9E" w:rsidP="00272B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spolupráce s rodinou a dalšími partnery</w:t>
      </w:r>
    </w:p>
    <w:p w14:paraId="4027AD49" w14:textId="77777777" w:rsidR="003C2C9E" w:rsidRPr="00272B89" w:rsidRDefault="003C2C9E" w:rsidP="00272B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systematické hodnocení a další rozvoj školy</w:t>
      </w:r>
    </w:p>
    <w:p w14:paraId="0485AA52" w14:textId="77777777" w:rsidR="002D51F0" w:rsidRPr="00272B89" w:rsidRDefault="002D51F0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</w:p>
    <w:p w14:paraId="4D2F9040" w14:textId="55BB10F0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t>Úkoly pro školní rok 2026/2027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0"/>
        <w:gridCol w:w="4692"/>
        <w:gridCol w:w="1990"/>
      </w:tblGrid>
      <w:tr w:rsidR="003C2C9E" w:rsidRPr="00272B89" w14:paraId="6E3C29C9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DD313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Úkol</w:t>
            </w:r>
          </w:p>
        </w:tc>
        <w:tc>
          <w:tcPr>
            <w:tcW w:w="0" w:type="auto"/>
            <w:vAlign w:val="center"/>
            <w:hideMark/>
          </w:tcPr>
          <w:p w14:paraId="715741FD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Konkrétní opatření / aktivita</w:t>
            </w:r>
          </w:p>
        </w:tc>
        <w:tc>
          <w:tcPr>
            <w:tcW w:w="0" w:type="auto"/>
            <w:vAlign w:val="center"/>
            <w:hideMark/>
          </w:tcPr>
          <w:p w14:paraId="3B8B68B1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Odpovědnost</w:t>
            </w:r>
          </w:p>
        </w:tc>
      </w:tr>
      <w:tr w:rsidR="003C2C9E" w:rsidRPr="00272B89" w14:paraId="5BEA125B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51BFBE8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Propojit koncepci s každodenní činností školy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D9BBEBB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Promítnout stanovené priority do plánování a práce pedagogů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AF108C5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3C2C9E" w:rsidRPr="00272B89" w14:paraId="797FD15A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CF0E0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Naplňovat cíle ŠVP</w:t>
            </w:r>
          </w:p>
        </w:tc>
        <w:tc>
          <w:tcPr>
            <w:tcW w:w="0" w:type="auto"/>
            <w:vAlign w:val="center"/>
            <w:hideMark/>
          </w:tcPr>
          <w:p w14:paraId="4B598AF1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Realizovat vzdělávání v souladu s ŠVP a RVP PV</w:t>
            </w:r>
          </w:p>
        </w:tc>
        <w:tc>
          <w:tcPr>
            <w:tcW w:w="0" w:type="auto"/>
            <w:vAlign w:val="center"/>
            <w:hideMark/>
          </w:tcPr>
          <w:p w14:paraId="45341113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Pedagogové</w:t>
            </w:r>
          </w:p>
        </w:tc>
      </w:tr>
      <w:tr w:rsidR="003C2C9E" w:rsidRPr="00272B89" w14:paraId="4F6AB7C0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78F668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Sjednotit základní pedagogické směřování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35D1433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Sdílení společných principů a postupů v pedagogickém týmu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4DCA31E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3C2C9E" w:rsidRPr="00272B89" w14:paraId="3B16423F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81259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bezpečné a respektující prostředí</w:t>
            </w:r>
          </w:p>
        </w:tc>
        <w:tc>
          <w:tcPr>
            <w:tcW w:w="0" w:type="auto"/>
            <w:vAlign w:val="center"/>
            <w:hideMark/>
          </w:tcPr>
          <w:p w14:paraId="5284B2C1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respektující komunikaci, spolupráci, prevenci rizikového chování a psychohygienu dětí i pedagogů</w:t>
            </w:r>
          </w:p>
        </w:tc>
        <w:tc>
          <w:tcPr>
            <w:tcW w:w="0" w:type="auto"/>
            <w:vAlign w:val="center"/>
            <w:hideMark/>
          </w:tcPr>
          <w:p w14:paraId="47CA6876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</w:t>
            </w:r>
            <w:r w:rsidR="003C2C9E" w:rsidRPr="00272B89">
              <w:rPr>
                <w:rFonts w:cstheme="minorHAnsi"/>
                <w:sz w:val="24"/>
                <w:szCs w:val="24"/>
              </w:rPr>
              <w:t>šichni zaměstnanci</w:t>
            </w:r>
          </w:p>
        </w:tc>
      </w:tr>
      <w:tr w:rsidR="003C2C9E" w:rsidRPr="00272B89" w14:paraId="41E2A740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FF83A62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participaci dětí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0E4B71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Vytvářet příležitosti pro vyjádření názoru, volbu a rozhodování dětí o věcech, které se jich týkají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150C000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Pedagogové</w:t>
            </w:r>
          </w:p>
        </w:tc>
      </w:tr>
      <w:tr w:rsidR="003C2C9E" w:rsidRPr="00272B89" w14:paraId="0DA89FC2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727C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zpětnou vazbu</w:t>
            </w:r>
          </w:p>
        </w:tc>
        <w:tc>
          <w:tcPr>
            <w:tcW w:w="0" w:type="auto"/>
            <w:vAlign w:val="center"/>
            <w:hideMark/>
          </w:tcPr>
          <w:p w14:paraId="71FDDBDA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Vytvářet prostor pro podněty pedagogů, rodičů a dalších aktérů a zabývat se jimi</w:t>
            </w:r>
          </w:p>
        </w:tc>
        <w:tc>
          <w:tcPr>
            <w:tcW w:w="0" w:type="auto"/>
            <w:vAlign w:val="center"/>
            <w:hideMark/>
          </w:tcPr>
          <w:p w14:paraId="32E81CE1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</w:tbl>
    <w:p w14:paraId="19059BE9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</w:p>
    <w:p w14:paraId="073B0999" w14:textId="77777777" w:rsidR="003C2C9E" w:rsidRPr="00272B89" w:rsidRDefault="003C2C9E" w:rsidP="00272B89">
      <w:pPr>
        <w:jc w:val="both"/>
        <w:rPr>
          <w:rFonts w:cstheme="minorHAnsi"/>
        </w:rPr>
      </w:pPr>
    </w:p>
    <w:p w14:paraId="7EEBDEC9" w14:textId="77777777" w:rsidR="003C2C9E" w:rsidRPr="00272B89" w:rsidRDefault="003C2C9E" w:rsidP="00272B89">
      <w:pPr>
        <w:jc w:val="both"/>
        <w:rPr>
          <w:rFonts w:cstheme="minorHAnsi"/>
        </w:rPr>
      </w:pPr>
    </w:p>
    <w:p w14:paraId="39CECBAB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t>Úkoly pro období 2026–2030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5"/>
        <w:gridCol w:w="4739"/>
        <w:gridCol w:w="2008"/>
      </w:tblGrid>
      <w:tr w:rsidR="003C2C9E" w:rsidRPr="00272B89" w14:paraId="5C71EB2B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682255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Strategický cíl</w:t>
            </w:r>
          </w:p>
        </w:tc>
        <w:tc>
          <w:tcPr>
            <w:tcW w:w="0" w:type="auto"/>
            <w:vAlign w:val="center"/>
            <w:hideMark/>
          </w:tcPr>
          <w:p w14:paraId="2EF9EE19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Konkrétní opatření / aktivita</w:t>
            </w:r>
          </w:p>
        </w:tc>
        <w:tc>
          <w:tcPr>
            <w:tcW w:w="0" w:type="auto"/>
            <w:vAlign w:val="center"/>
            <w:hideMark/>
          </w:tcPr>
          <w:p w14:paraId="452FF90B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Odpovědnost</w:t>
            </w:r>
          </w:p>
        </w:tc>
      </w:tr>
      <w:tr w:rsidR="003C2C9E" w:rsidRPr="00272B89" w14:paraId="3192C4CF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957B81A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Udržovat a rozvíjet jasné směřování školy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53E6B00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Průběžně vyhodnocovat naplňování koncepce a podle potřeby aktualizovat priority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69BC99F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79E08329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51030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Systematicky rozvíjet kvalitu vzdělávání</w:t>
            </w:r>
          </w:p>
        </w:tc>
        <w:tc>
          <w:tcPr>
            <w:tcW w:w="0" w:type="auto"/>
            <w:vAlign w:val="center"/>
            <w:hideMark/>
          </w:tcPr>
          <w:p w14:paraId="7F9AFD3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Propojovat koncepci, ŠVP, roční plánování a výsledky autoevaluace</w:t>
            </w:r>
          </w:p>
        </w:tc>
        <w:tc>
          <w:tcPr>
            <w:tcW w:w="0" w:type="auto"/>
            <w:vAlign w:val="center"/>
            <w:hideMark/>
          </w:tcPr>
          <w:p w14:paraId="77F129E1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3C2C9E" w:rsidRPr="00272B89" w14:paraId="37EAB9C3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514C7C9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Vytvářet bezpečné a vstřícné prostředí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94148A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respektující vztahy, prevenci rizikového chování a podporu duševní pohody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88D1851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</w:t>
            </w:r>
            <w:r w:rsidR="003C2C9E" w:rsidRPr="00272B89">
              <w:rPr>
                <w:rFonts w:cstheme="minorHAnsi"/>
                <w:sz w:val="24"/>
                <w:szCs w:val="24"/>
              </w:rPr>
              <w:t>šichni zaměstnanci</w:t>
            </w:r>
          </w:p>
        </w:tc>
      </w:tr>
      <w:tr w:rsidR="003C2C9E" w:rsidRPr="00272B89" w14:paraId="6E13215A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E53B9E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aktivní dítě</w:t>
            </w:r>
          </w:p>
        </w:tc>
        <w:tc>
          <w:tcPr>
            <w:tcW w:w="0" w:type="auto"/>
            <w:vAlign w:val="center"/>
            <w:hideMark/>
          </w:tcPr>
          <w:p w14:paraId="6F2CE4B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samostatnost, iniciativu, odpovědnost, možnost volby a vyjádření vlastního názoru</w:t>
            </w:r>
          </w:p>
        </w:tc>
        <w:tc>
          <w:tcPr>
            <w:tcW w:w="0" w:type="auto"/>
            <w:vAlign w:val="center"/>
            <w:hideMark/>
          </w:tcPr>
          <w:p w14:paraId="284EB219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Pedagogové</w:t>
            </w:r>
          </w:p>
        </w:tc>
      </w:tr>
      <w:tr w:rsidR="003C2C9E" w:rsidRPr="00272B89" w14:paraId="7491B3B5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EF3635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Reagovat na měnící se potřeby školy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A37054F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Sledovat aktuální potřeby, legislativní změny a trendy ve vzdělávání a využívat je při plánování dalšího rozvoje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BD34F2F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</w:tbl>
    <w:p w14:paraId="12F3CADB" w14:textId="77777777" w:rsidR="003C2C9E" w:rsidRPr="00272B89" w:rsidRDefault="003C2C9E" w:rsidP="00272B89">
      <w:pPr>
        <w:jc w:val="both"/>
        <w:rPr>
          <w:rFonts w:cstheme="minorHAnsi"/>
          <w:sz w:val="24"/>
          <w:szCs w:val="24"/>
        </w:rPr>
      </w:pPr>
    </w:p>
    <w:p w14:paraId="2DB9F20D" w14:textId="77777777" w:rsidR="003C2C9E" w:rsidRPr="00272B89" w:rsidRDefault="003C2C9E" w:rsidP="00272B89">
      <w:pPr>
        <w:pStyle w:val="Nadpis1"/>
        <w:jc w:val="both"/>
        <w:rPr>
          <w:rFonts w:asciiTheme="minorHAnsi" w:hAnsiTheme="minorHAnsi" w:cstheme="minorHAnsi"/>
          <w:color w:val="00B050"/>
          <w:sz w:val="36"/>
          <w:szCs w:val="36"/>
          <w:u w:val="single"/>
        </w:rPr>
      </w:pPr>
      <w:r w:rsidRPr="00272B89">
        <w:rPr>
          <w:rFonts w:asciiTheme="minorHAnsi" w:hAnsiTheme="minorHAnsi" w:cstheme="minorHAnsi"/>
          <w:color w:val="00B050"/>
          <w:sz w:val="36"/>
          <w:szCs w:val="36"/>
          <w:u w:val="single"/>
        </w:rPr>
        <w:t>2. KVALITA VZDĚLÁVÁNÍ A ROZVOJ DĚTÍ</w:t>
      </w:r>
    </w:p>
    <w:p w14:paraId="5187A2EE" w14:textId="77777777" w:rsidR="001E77BD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 xml:space="preserve">Vzdělávání vychází z RVP PV a ŠVP a respektuje individuální možnosti, potřeby, tempo a zájmy každého dítěte. </w:t>
      </w:r>
      <w:r w:rsidR="001E77BD" w:rsidRPr="00272B89">
        <w:rPr>
          <w:rFonts w:asciiTheme="minorHAnsi" w:hAnsiTheme="minorHAnsi" w:cstheme="minorHAnsi"/>
        </w:rPr>
        <w:t>Vzdělávání je založeno na aktivním učení dětí prostřednictvím hry, zkušenosti, objevování, experimentování a tvořivosti, řešení problémů a přirozených situacích.</w:t>
      </w:r>
    </w:p>
    <w:p w14:paraId="5B8265DE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Pedagogové systematicky sledují vzdělávací pokrok dětí prostřednictvím pedagogické diagnostiky. Získané informace využívají při plánování vzdělávací nabídky, individualizaci vzdělávání a poskytování potřebné podpory.</w:t>
      </w:r>
    </w:p>
    <w:p w14:paraId="1BF7DF96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t>Úkoly pro školní rok 2026/2027</w:t>
      </w:r>
    </w:p>
    <w:p w14:paraId="0F493ED5" w14:textId="77777777" w:rsidR="003C2C9E" w:rsidRPr="00272B89" w:rsidRDefault="003C2C9E" w:rsidP="00272B89">
      <w:pPr>
        <w:jc w:val="both"/>
        <w:rPr>
          <w:rFonts w:cstheme="minorHAnsi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6"/>
        <w:gridCol w:w="4555"/>
        <w:gridCol w:w="2011"/>
      </w:tblGrid>
      <w:tr w:rsidR="001E77BD" w:rsidRPr="00272B89" w14:paraId="3304B482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C33D8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Úkol</w:t>
            </w:r>
          </w:p>
        </w:tc>
        <w:tc>
          <w:tcPr>
            <w:tcW w:w="0" w:type="auto"/>
            <w:vAlign w:val="center"/>
            <w:hideMark/>
          </w:tcPr>
          <w:p w14:paraId="715D9D5D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Konkrétní opatření / aktivita</w:t>
            </w:r>
          </w:p>
        </w:tc>
        <w:tc>
          <w:tcPr>
            <w:tcW w:w="0" w:type="auto"/>
            <w:vAlign w:val="center"/>
            <w:hideMark/>
          </w:tcPr>
          <w:p w14:paraId="2F6AE5F5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Odpovědnost</w:t>
            </w:r>
          </w:p>
        </w:tc>
      </w:tr>
      <w:tr w:rsidR="001E77BD" w:rsidRPr="00272B89" w14:paraId="7C5EB85B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68DA429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Zvyšovat kvalitu vzdělávání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2DF96EF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aktivizující, prožitkové, situační a kooperativní formy práce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6AE00BA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  <w:tr w:rsidR="001E77BD" w:rsidRPr="00272B89" w14:paraId="23172542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384A0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aktivitu a samostatnost dětí</w:t>
            </w:r>
          </w:p>
        </w:tc>
        <w:tc>
          <w:tcPr>
            <w:tcW w:w="0" w:type="auto"/>
            <w:vAlign w:val="center"/>
            <w:hideMark/>
          </w:tcPr>
          <w:p w14:paraId="4593DAD9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Nabízet dětem možnost volby, rozhodování, objevování a řešení problémů</w:t>
            </w:r>
          </w:p>
        </w:tc>
        <w:tc>
          <w:tcPr>
            <w:tcW w:w="0" w:type="auto"/>
            <w:vAlign w:val="center"/>
            <w:hideMark/>
          </w:tcPr>
          <w:p w14:paraId="543F7FD0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  <w:tr w:rsidR="001E77BD" w:rsidRPr="00272B89" w14:paraId="697A664A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9FD0E85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pedagogickou diagnostiku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C22F15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Pravidelně sledovat vzdělávací pokrok a individuální potřeby dětí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3915519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  <w:tr w:rsidR="001E77BD" w:rsidRPr="00272B89" w14:paraId="0F4361B2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3064B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lastRenderedPageBreak/>
              <w:t>Propojovat diagnostiku s plánováním</w:t>
            </w:r>
          </w:p>
        </w:tc>
        <w:tc>
          <w:tcPr>
            <w:tcW w:w="0" w:type="auto"/>
            <w:vAlign w:val="center"/>
            <w:hideMark/>
          </w:tcPr>
          <w:p w14:paraId="4A0523D1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zjištění z pedagogické diagnostiky při plánování další vzdělávací nabídky</w:t>
            </w:r>
          </w:p>
        </w:tc>
        <w:tc>
          <w:tcPr>
            <w:tcW w:w="0" w:type="auto"/>
            <w:vAlign w:val="center"/>
            <w:hideMark/>
          </w:tcPr>
          <w:p w14:paraId="423BE816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  <w:tr w:rsidR="001E77BD" w:rsidRPr="00272B89" w14:paraId="22E962F8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707AB01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individualizaci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C3807D3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Přizpůsobovat vzdělávání možnostem, potřebám a tempu jednotlivých dětí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C9107EA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  <w:tr w:rsidR="001E77BD" w:rsidRPr="00272B89" w14:paraId="08A6B2BF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6781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Zajišťovat rovné příležitosti</w:t>
            </w:r>
          </w:p>
        </w:tc>
        <w:tc>
          <w:tcPr>
            <w:tcW w:w="0" w:type="auto"/>
            <w:vAlign w:val="center"/>
            <w:hideMark/>
          </w:tcPr>
          <w:p w14:paraId="37BA0CCE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Včas rozpoznávat potřeby dětí a nastavovat odpovídající podporu</w:t>
            </w:r>
          </w:p>
        </w:tc>
        <w:tc>
          <w:tcPr>
            <w:tcW w:w="0" w:type="auto"/>
            <w:vAlign w:val="center"/>
            <w:hideMark/>
          </w:tcPr>
          <w:p w14:paraId="778A1DD0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 xml:space="preserve">edagogové, </w:t>
            </w:r>
            <w:r w:rsidR="001E77BD"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1E77BD" w:rsidRPr="00272B89" w14:paraId="6AB7C77D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E23F85D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kompetence a základní gramotnosti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4FC03B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Zařazovat situace podporující komunikaci, spolupráci, myšlení, řešení problémů a praktické dovednosti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3276E1B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  <w:tr w:rsidR="001E77BD" w:rsidRPr="00272B89" w14:paraId="1A8C1CF7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D03C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zdravý vývoj dětí</w:t>
            </w:r>
          </w:p>
        </w:tc>
        <w:tc>
          <w:tcPr>
            <w:tcW w:w="0" w:type="auto"/>
            <w:vAlign w:val="center"/>
            <w:hideMark/>
          </w:tcPr>
          <w:p w14:paraId="1C364BA0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Vytvářet podmínky pro pohyb, zdravé návyky, bezpečné chování a duševní pohodu</w:t>
            </w:r>
          </w:p>
        </w:tc>
        <w:tc>
          <w:tcPr>
            <w:tcW w:w="0" w:type="auto"/>
            <w:vAlign w:val="center"/>
            <w:hideMark/>
          </w:tcPr>
          <w:p w14:paraId="69FFEF4C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</w:tbl>
    <w:p w14:paraId="6154B7B5" w14:textId="77777777" w:rsidR="003C2C9E" w:rsidRPr="00272B89" w:rsidRDefault="003C2C9E" w:rsidP="00272B89">
      <w:pPr>
        <w:jc w:val="both"/>
        <w:rPr>
          <w:rFonts w:cstheme="minorHAnsi"/>
        </w:rPr>
      </w:pPr>
    </w:p>
    <w:p w14:paraId="0A188036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t>Úkoly pro období 2026–2030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4167"/>
        <w:gridCol w:w="2075"/>
      </w:tblGrid>
      <w:tr w:rsidR="003C2C9E" w:rsidRPr="00272B89" w14:paraId="58DA0838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266D46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Strategický cíl</w:t>
            </w:r>
          </w:p>
        </w:tc>
        <w:tc>
          <w:tcPr>
            <w:tcW w:w="0" w:type="auto"/>
            <w:vAlign w:val="center"/>
            <w:hideMark/>
          </w:tcPr>
          <w:p w14:paraId="5C3AD1FF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Konkrétní opatření / aktivita</w:t>
            </w:r>
          </w:p>
        </w:tc>
        <w:tc>
          <w:tcPr>
            <w:tcW w:w="0" w:type="auto"/>
            <w:vAlign w:val="center"/>
            <w:hideMark/>
          </w:tcPr>
          <w:p w14:paraId="57970CFC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Odpovědnost</w:t>
            </w:r>
          </w:p>
        </w:tc>
      </w:tr>
      <w:tr w:rsidR="003C2C9E" w:rsidRPr="00272B89" w14:paraId="23E65096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F7A4308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Udržovat vysokou kvalitu vzdělávání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06A58F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Průběžně vyhodnocovat účinnost vzdělávacích strategií a podle potřeby je upravovat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AE37AAF" w14:textId="77777777" w:rsidR="003C2C9E" w:rsidRPr="00272B89" w:rsidRDefault="001E77BD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3C2C9E" w:rsidRPr="00272B89" w14:paraId="41D0DFA8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E4922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systematickou pedagogickou diagnostiku</w:t>
            </w:r>
          </w:p>
        </w:tc>
        <w:tc>
          <w:tcPr>
            <w:tcW w:w="0" w:type="auto"/>
            <w:vAlign w:val="center"/>
            <w:hideMark/>
          </w:tcPr>
          <w:p w14:paraId="1A387180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diagnostická zjištění při plánování a individualizaci vzdělávání</w:t>
            </w:r>
          </w:p>
        </w:tc>
        <w:tc>
          <w:tcPr>
            <w:tcW w:w="0" w:type="auto"/>
            <w:vAlign w:val="center"/>
            <w:hideMark/>
          </w:tcPr>
          <w:p w14:paraId="0266EE4E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  <w:tr w:rsidR="003C2C9E" w:rsidRPr="00272B89" w14:paraId="48EB6CBA" w14:textId="77777777" w:rsidTr="003C2C9E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521082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Prohlubovat individualizaci a diferenciaci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F427BA9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Reagovat na aktuální potřeby, možnosti a zájmy každého dítěte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48EE4C7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  <w:tr w:rsidR="003C2C9E" w:rsidRPr="00272B89" w14:paraId="79ABB3E2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6EB86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Zajišťovat rovné příležitosti</w:t>
            </w:r>
          </w:p>
        </w:tc>
        <w:tc>
          <w:tcPr>
            <w:tcW w:w="0" w:type="auto"/>
            <w:vAlign w:val="center"/>
            <w:hideMark/>
          </w:tcPr>
          <w:p w14:paraId="26761FE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Včas identifikovat vzdělávací potřeby a vyhodnocovat účinnost poskytované podpory</w:t>
            </w:r>
          </w:p>
        </w:tc>
        <w:tc>
          <w:tcPr>
            <w:tcW w:w="0" w:type="auto"/>
            <w:vAlign w:val="center"/>
            <w:hideMark/>
          </w:tcPr>
          <w:p w14:paraId="1CB227C0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 xml:space="preserve">edagogové, </w:t>
            </w:r>
            <w:r w:rsidR="001E77BD"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705EF60F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B20DBB6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kompetence a základní gramotnosti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699C3A3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Systematicky vytvářet příležitosti pro jejich rozvoj v běžných vzdělávacích situacích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3F31AFC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  <w:tr w:rsidR="003C2C9E" w:rsidRPr="00272B89" w14:paraId="42A458CD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12865A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zdravý vývoj a wellbeing dětí</w:t>
            </w:r>
          </w:p>
        </w:tc>
        <w:tc>
          <w:tcPr>
            <w:tcW w:w="0" w:type="auto"/>
            <w:vAlign w:val="center"/>
            <w:hideMark/>
          </w:tcPr>
          <w:p w14:paraId="0FB8E990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Propojovat pohyb, zdravé návyky, bezpečí, vztahy a duševní pohodu</w:t>
            </w:r>
          </w:p>
        </w:tc>
        <w:tc>
          <w:tcPr>
            <w:tcW w:w="0" w:type="auto"/>
            <w:vAlign w:val="center"/>
            <w:hideMark/>
          </w:tcPr>
          <w:p w14:paraId="43E4FC00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</w:tbl>
    <w:p w14:paraId="35EF9148" w14:textId="7913B7BC" w:rsidR="00380F10" w:rsidRPr="00272B89" w:rsidRDefault="00380F10" w:rsidP="00272B89">
      <w:pPr>
        <w:jc w:val="both"/>
        <w:rPr>
          <w:rFonts w:cstheme="minorHAnsi"/>
          <w:sz w:val="24"/>
          <w:szCs w:val="24"/>
        </w:rPr>
      </w:pPr>
    </w:p>
    <w:p w14:paraId="047C96CB" w14:textId="77777777" w:rsidR="005A397A" w:rsidRPr="00272B89" w:rsidRDefault="005A397A" w:rsidP="00272B89">
      <w:pPr>
        <w:jc w:val="both"/>
        <w:rPr>
          <w:rFonts w:cstheme="minorHAnsi"/>
          <w:sz w:val="24"/>
          <w:szCs w:val="24"/>
        </w:rPr>
      </w:pPr>
    </w:p>
    <w:p w14:paraId="4AF0B513" w14:textId="77777777" w:rsidR="005A397A" w:rsidRPr="00272B89" w:rsidRDefault="005A397A" w:rsidP="00272B89">
      <w:pPr>
        <w:jc w:val="both"/>
        <w:rPr>
          <w:rFonts w:cstheme="minorHAnsi"/>
          <w:sz w:val="24"/>
          <w:szCs w:val="24"/>
        </w:rPr>
      </w:pPr>
    </w:p>
    <w:p w14:paraId="42A544B5" w14:textId="77777777" w:rsidR="003C2C9E" w:rsidRPr="00272B89" w:rsidRDefault="003C2C9E" w:rsidP="00272B89">
      <w:pPr>
        <w:pStyle w:val="Nadpis1"/>
        <w:jc w:val="both"/>
        <w:rPr>
          <w:rFonts w:asciiTheme="minorHAnsi" w:hAnsiTheme="minorHAnsi" w:cstheme="minorHAnsi"/>
          <w:color w:val="00B050"/>
          <w:sz w:val="36"/>
          <w:szCs w:val="36"/>
          <w:u w:val="single"/>
        </w:rPr>
      </w:pPr>
      <w:r w:rsidRPr="00272B89">
        <w:rPr>
          <w:rFonts w:asciiTheme="minorHAnsi" w:hAnsiTheme="minorHAnsi" w:cstheme="minorHAnsi"/>
          <w:color w:val="00B050"/>
          <w:sz w:val="36"/>
          <w:szCs w:val="36"/>
          <w:u w:val="single"/>
        </w:rPr>
        <w:lastRenderedPageBreak/>
        <w:t>3. PEDAGOGICKÉ VEDENÍ A PEDAGOGICKÝ TÝM</w:t>
      </w:r>
    </w:p>
    <w:p w14:paraId="5949AD84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Kvalita školy je založena na odborné práci pedagogického týmu, vzájemné spolupráci, otevřené komunikaci a sdílené odpovědnosti. Vedení školy vytváří podmínky pro profesní růst, sebereflexi, vzájemné učení a poskytování konstruktivní zpětné vazby.</w:t>
      </w:r>
    </w:p>
    <w:p w14:paraId="7A929204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Součástí rozvoje školy je také vlastní profesní a manažerský rozvoj vedení školy, který podporuje kvalitu pedagogického vedení a řízení školy.</w:t>
      </w:r>
    </w:p>
    <w:p w14:paraId="63F8A753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t>Úkoly pro školní rok 2026/2027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2"/>
        <w:gridCol w:w="4056"/>
        <w:gridCol w:w="2574"/>
      </w:tblGrid>
      <w:tr w:rsidR="003C2C9E" w:rsidRPr="00272B89" w14:paraId="427DA5F4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2586C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Úkol</w:t>
            </w:r>
          </w:p>
        </w:tc>
        <w:tc>
          <w:tcPr>
            <w:tcW w:w="0" w:type="auto"/>
            <w:vAlign w:val="center"/>
            <w:hideMark/>
          </w:tcPr>
          <w:p w14:paraId="6EF707D0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Konkrétní opatření / aktivita</w:t>
            </w:r>
          </w:p>
        </w:tc>
        <w:tc>
          <w:tcPr>
            <w:tcW w:w="0" w:type="auto"/>
            <w:vAlign w:val="center"/>
            <w:hideMark/>
          </w:tcPr>
          <w:p w14:paraId="15F3BBF0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Odpovědnost</w:t>
            </w:r>
          </w:p>
        </w:tc>
      </w:tr>
      <w:tr w:rsidR="003C2C9E" w:rsidRPr="00272B89" w14:paraId="2AFC2101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9544B38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týmovou spolupráci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1D68B6B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Pravidelné sdílení zkušeností, plánování a řešení pedagogických situací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EAF6D2C" w14:textId="77777777" w:rsidR="003C2C9E" w:rsidRPr="00272B89" w:rsidRDefault="001E77BD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3C2C9E" w:rsidRPr="00272B89" w14:paraId="59995F62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8AEC1F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otevřenou komunikaci</w:t>
            </w:r>
          </w:p>
        </w:tc>
        <w:tc>
          <w:tcPr>
            <w:tcW w:w="0" w:type="auto"/>
            <w:vAlign w:val="center"/>
            <w:hideMark/>
          </w:tcPr>
          <w:p w14:paraId="5D91230C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Vytvářet bezpečný prostor pro názory, podněty a zpětnou vazbu</w:t>
            </w:r>
          </w:p>
        </w:tc>
        <w:tc>
          <w:tcPr>
            <w:tcW w:w="0" w:type="auto"/>
            <w:vAlign w:val="center"/>
            <w:hideMark/>
          </w:tcPr>
          <w:p w14:paraId="23FA6FA2" w14:textId="77777777" w:rsidR="003C2C9E" w:rsidRPr="00272B89" w:rsidRDefault="001E77BD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6689BBF2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BED220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profesní rozvoj pedagogů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33EF77B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Plánovat DVPP podle potřeb školy a jednotlivých pedagogů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1A8DF42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3C2C9E" w:rsidRPr="00272B89" w14:paraId="23AC4FBE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FC2302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sebereflexi</w:t>
            </w:r>
          </w:p>
        </w:tc>
        <w:tc>
          <w:tcPr>
            <w:tcW w:w="0" w:type="auto"/>
            <w:vAlign w:val="center"/>
            <w:hideMark/>
          </w:tcPr>
          <w:p w14:paraId="7FD7D35F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sebehodnocení, hospitace a vzájemnou zpětnou vazbu</w:t>
            </w:r>
          </w:p>
        </w:tc>
        <w:tc>
          <w:tcPr>
            <w:tcW w:w="0" w:type="auto"/>
            <w:vAlign w:val="center"/>
            <w:hideMark/>
          </w:tcPr>
          <w:p w14:paraId="15D4E6F0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 xml:space="preserve">edagogové, </w:t>
            </w:r>
            <w:r w:rsidR="005812D3"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5E7E1523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47BFB99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začínající a nové pedagogy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36FF2AD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Poskytovat metodickou podporu, konzultace a sdílení zkušeností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8BDA560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pověření pedagogové</w:t>
            </w:r>
          </w:p>
        </w:tc>
      </w:tr>
      <w:tr w:rsidR="003C2C9E" w:rsidRPr="00272B89" w14:paraId="46085112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FDC193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profesní kompetence vedení</w:t>
            </w:r>
          </w:p>
        </w:tc>
        <w:tc>
          <w:tcPr>
            <w:tcW w:w="0" w:type="auto"/>
            <w:vAlign w:val="center"/>
            <w:hideMark/>
          </w:tcPr>
          <w:p w14:paraId="12F7E06C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další vzdělávání, odborné konzultace a sebereflexi vedení školy</w:t>
            </w:r>
          </w:p>
        </w:tc>
        <w:tc>
          <w:tcPr>
            <w:tcW w:w="0" w:type="auto"/>
            <w:vAlign w:val="center"/>
            <w:hideMark/>
          </w:tcPr>
          <w:p w14:paraId="4A6955AB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</w:tbl>
    <w:p w14:paraId="481AF21C" w14:textId="77777777" w:rsidR="00380F10" w:rsidRPr="00272B89" w:rsidRDefault="00380F10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</w:p>
    <w:p w14:paraId="08CFD7A5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t>Úkoly pro období 2026–2030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4493"/>
        <w:gridCol w:w="2090"/>
      </w:tblGrid>
      <w:tr w:rsidR="005812D3" w:rsidRPr="00272B89" w14:paraId="5FAB0BD2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E5319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Strategický cíl</w:t>
            </w:r>
          </w:p>
        </w:tc>
        <w:tc>
          <w:tcPr>
            <w:tcW w:w="0" w:type="auto"/>
            <w:vAlign w:val="center"/>
            <w:hideMark/>
          </w:tcPr>
          <w:p w14:paraId="1FA6B5E2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Konkrétní opatření / aktivita</w:t>
            </w:r>
          </w:p>
        </w:tc>
        <w:tc>
          <w:tcPr>
            <w:tcW w:w="0" w:type="auto"/>
            <w:vAlign w:val="center"/>
            <w:hideMark/>
          </w:tcPr>
          <w:p w14:paraId="599C63BC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Odpovědnost</w:t>
            </w:r>
          </w:p>
        </w:tc>
      </w:tr>
      <w:tr w:rsidR="005812D3" w:rsidRPr="00272B89" w14:paraId="17CAF199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FF1600A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Budovat stabilní a spolupracující tým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9FE36ED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důvěru, respekt, vzájemnou podporu a sdílenou odpovědnost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88DED07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5812D3" w:rsidRPr="00272B89" w14:paraId="43746FCF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A33C11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profesní kulturu školy</w:t>
            </w:r>
          </w:p>
        </w:tc>
        <w:tc>
          <w:tcPr>
            <w:tcW w:w="0" w:type="auto"/>
            <w:vAlign w:val="center"/>
            <w:hideMark/>
          </w:tcPr>
          <w:p w14:paraId="14444EF1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sdílení zkušeností, vzájemné učení, hospitace a konstruktivní zpětnou vazbu</w:t>
            </w:r>
          </w:p>
        </w:tc>
        <w:tc>
          <w:tcPr>
            <w:tcW w:w="0" w:type="auto"/>
            <w:vAlign w:val="center"/>
            <w:hideMark/>
          </w:tcPr>
          <w:p w14:paraId="1B952335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5812D3" w:rsidRPr="00272B89" w14:paraId="507CE642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4F243F2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Systematicky podporovat profesní rozvoj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D257C65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Propojovat DVPP s potřebami školy a jednotlivých pedagogů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2221498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5812D3" w:rsidRPr="00272B89" w14:paraId="11E1CEDA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9A400D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lastRenderedPageBreak/>
              <w:t>Rozvíjet pedagogické vedení</w:t>
            </w:r>
          </w:p>
        </w:tc>
        <w:tc>
          <w:tcPr>
            <w:tcW w:w="0" w:type="auto"/>
            <w:vAlign w:val="center"/>
            <w:hideMark/>
          </w:tcPr>
          <w:p w14:paraId="529816E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Průběžně rozvíjet kompetence vedení v oblasti pedagogického vedení, řízení a evaluace</w:t>
            </w:r>
          </w:p>
        </w:tc>
        <w:tc>
          <w:tcPr>
            <w:tcW w:w="0" w:type="auto"/>
            <w:vAlign w:val="center"/>
            <w:hideMark/>
          </w:tcPr>
          <w:p w14:paraId="2FB37024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5812D3" w:rsidRPr="00272B89" w14:paraId="66E0D79F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EC93666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Udržovat pozitivní pracovní klima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838992F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Průběžně sledovat vztahy a pracovní podmínky a přijímat opatření podle zjištěných potřeb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E596769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</w:tbl>
    <w:p w14:paraId="5B61F2E9" w14:textId="77777777" w:rsidR="005A397A" w:rsidRPr="00272B89" w:rsidRDefault="005A397A" w:rsidP="00272B89">
      <w:pPr>
        <w:jc w:val="both"/>
        <w:rPr>
          <w:rFonts w:cstheme="minorHAnsi"/>
          <w:sz w:val="24"/>
          <w:szCs w:val="24"/>
        </w:rPr>
      </w:pPr>
    </w:p>
    <w:p w14:paraId="1A680B17" w14:textId="77777777" w:rsidR="003C2C9E" w:rsidRPr="00272B89" w:rsidRDefault="003C2C9E" w:rsidP="00272B89">
      <w:pPr>
        <w:pStyle w:val="Nadpis1"/>
        <w:jc w:val="both"/>
        <w:rPr>
          <w:rFonts w:asciiTheme="minorHAnsi" w:hAnsiTheme="minorHAnsi" w:cstheme="minorHAnsi"/>
          <w:color w:val="00B050"/>
          <w:sz w:val="36"/>
          <w:szCs w:val="36"/>
          <w:u w:val="single"/>
        </w:rPr>
      </w:pPr>
      <w:r w:rsidRPr="00272B89">
        <w:rPr>
          <w:rFonts w:asciiTheme="minorHAnsi" w:hAnsiTheme="minorHAnsi" w:cstheme="minorHAnsi"/>
          <w:color w:val="00B050"/>
          <w:sz w:val="36"/>
          <w:szCs w:val="36"/>
          <w:u w:val="single"/>
        </w:rPr>
        <w:t>4. SPOLUPRÁCE S RODINOU A DALŠÍMI PARTNERY</w:t>
      </w:r>
    </w:p>
    <w:p w14:paraId="247E3099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Mateřské školy rozvíjejí partnerskou spolupráci se zákonnými zástupci dětí. Poskytuje jim srozumitelné informace o vzdělávání, pokrocích a potřebách dítěte a vytváří prostor pro jejich podněty a spoluúčast.</w:t>
      </w:r>
    </w:p>
    <w:p w14:paraId="181B1CC0" w14:textId="57B0BE5E" w:rsidR="00380F10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Pro podporu vzdělávání a plynulého přechodu dítěte do zákl</w:t>
      </w:r>
      <w:r w:rsidR="00380F10" w:rsidRPr="00272B89">
        <w:rPr>
          <w:rFonts w:asciiTheme="minorHAnsi" w:hAnsiTheme="minorHAnsi" w:cstheme="minorHAnsi"/>
        </w:rPr>
        <w:t xml:space="preserve">adní školy </w:t>
      </w:r>
      <w:r w:rsidRPr="00272B89">
        <w:rPr>
          <w:rFonts w:asciiTheme="minorHAnsi" w:hAnsiTheme="minorHAnsi" w:cstheme="minorHAnsi"/>
        </w:rPr>
        <w:t>spolupracuje se základní školou, školskými poradenskými zařízeními, odborníky a dalšími institucemi podle aktuálních potřeb.</w:t>
      </w:r>
    </w:p>
    <w:p w14:paraId="3284014E" w14:textId="77777777" w:rsidR="005A397A" w:rsidRPr="00272B89" w:rsidRDefault="005A397A" w:rsidP="00272B89">
      <w:pPr>
        <w:pStyle w:val="isselectedend"/>
        <w:jc w:val="both"/>
        <w:rPr>
          <w:rFonts w:asciiTheme="minorHAnsi" w:hAnsiTheme="minorHAnsi" w:cstheme="minorHAnsi"/>
        </w:rPr>
      </w:pPr>
    </w:p>
    <w:p w14:paraId="632AA9F2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t>Úkoly pro školní rok 2026/2027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5"/>
        <w:gridCol w:w="4245"/>
        <w:gridCol w:w="2202"/>
      </w:tblGrid>
      <w:tr w:rsidR="003C2C9E" w:rsidRPr="00272B89" w14:paraId="55C3FACE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62886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Úkol</w:t>
            </w:r>
          </w:p>
        </w:tc>
        <w:tc>
          <w:tcPr>
            <w:tcW w:w="0" w:type="auto"/>
            <w:vAlign w:val="center"/>
            <w:hideMark/>
          </w:tcPr>
          <w:p w14:paraId="4DAD8282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Konkrétní opatření / aktivita</w:t>
            </w:r>
          </w:p>
        </w:tc>
        <w:tc>
          <w:tcPr>
            <w:tcW w:w="0" w:type="auto"/>
            <w:vAlign w:val="center"/>
            <w:hideMark/>
          </w:tcPr>
          <w:p w14:paraId="1474894D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Odpovědnost</w:t>
            </w:r>
          </w:p>
        </w:tc>
      </w:tr>
      <w:tr w:rsidR="003C2C9E" w:rsidRPr="00272B89" w14:paraId="2E20C3F3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A7994A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partnerskou spolupráci s rodiči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5482F53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Poskytovat srozumitelné informace o vzdělávání a pokroku dítěte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D4C2B2A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pedagogové</w:t>
            </w:r>
          </w:p>
        </w:tc>
      </w:tr>
      <w:tr w:rsidR="003C2C9E" w:rsidRPr="00272B89" w14:paraId="5258C75F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0A0503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pravidelnou komunikaci</w:t>
            </w:r>
          </w:p>
        </w:tc>
        <w:tc>
          <w:tcPr>
            <w:tcW w:w="0" w:type="auto"/>
            <w:vAlign w:val="center"/>
            <w:hideMark/>
          </w:tcPr>
          <w:p w14:paraId="2D6F25B9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konzultace, společná setkání a další vhodné formy komunikace</w:t>
            </w:r>
          </w:p>
        </w:tc>
        <w:tc>
          <w:tcPr>
            <w:tcW w:w="0" w:type="auto"/>
            <w:vAlign w:val="center"/>
            <w:hideMark/>
          </w:tcPr>
          <w:p w14:paraId="1C06F7AF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 xml:space="preserve">pedagogové, </w:t>
            </w:r>
            <w:r w:rsidR="005812D3"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1912648E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2E55656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zpětnou vazbu rodičů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32DFE61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Získávat a vyhodnocovat podněty rodičů a podle potřeby na ně reagovat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684A09C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4CCE83F6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853EE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přechod dětí do ZŠ</w:t>
            </w:r>
          </w:p>
        </w:tc>
        <w:tc>
          <w:tcPr>
            <w:tcW w:w="0" w:type="auto"/>
            <w:vAlign w:val="center"/>
            <w:hideMark/>
          </w:tcPr>
          <w:p w14:paraId="61A8C21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spolupráci a návaznost mezi předškolním a základním vzděláváním</w:t>
            </w:r>
          </w:p>
        </w:tc>
        <w:tc>
          <w:tcPr>
            <w:tcW w:w="0" w:type="auto"/>
            <w:vAlign w:val="center"/>
            <w:hideMark/>
          </w:tcPr>
          <w:p w14:paraId="222A5368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 xml:space="preserve">pedagogové, </w:t>
            </w:r>
            <w:r w:rsidR="005812D3"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0C85C4A1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9A963A3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Spolupracovat s odborníky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26033F0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Podle potřeb dětí spolupracovat se ŠPZ a dalšími odborníky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FB56238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3C2C9E" w:rsidRPr="00272B89" w14:paraId="76F939C3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51681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spolupráci s dalšími partnery</w:t>
            </w:r>
          </w:p>
        </w:tc>
        <w:tc>
          <w:tcPr>
            <w:tcW w:w="0" w:type="auto"/>
            <w:vAlign w:val="center"/>
            <w:hideMark/>
          </w:tcPr>
          <w:p w14:paraId="43CD0750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možnosti kulturních, vzdělávacích a dalších institucí</w:t>
            </w:r>
          </w:p>
        </w:tc>
        <w:tc>
          <w:tcPr>
            <w:tcW w:w="0" w:type="auto"/>
            <w:vAlign w:val="center"/>
            <w:hideMark/>
          </w:tcPr>
          <w:p w14:paraId="2B9E679A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</w:tbl>
    <w:p w14:paraId="5229DE3B" w14:textId="77777777" w:rsidR="00380F10" w:rsidRDefault="00380F10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</w:p>
    <w:p w14:paraId="449BB5EC" w14:textId="77777777" w:rsidR="00272B89" w:rsidRPr="00272B89" w:rsidRDefault="00272B89" w:rsidP="00272B89"/>
    <w:p w14:paraId="2B3F68F5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lastRenderedPageBreak/>
        <w:t>Úkoly pro období 2026–2030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4"/>
        <w:gridCol w:w="4577"/>
        <w:gridCol w:w="2101"/>
      </w:tblGrid>
      <w:tr w:rsidR="003C2C9E" w:rsidRPr="00272B89" w14:paraId="40F0D6CE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25F08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Strategický cíl</w:t>
            </w:r>
          </w:p>
        </w:tc>
        <w:tc>
          <w:tcPr>
            <w:tcW w:w="0" w:type="auto"/>
            <w:vAlign w:val="center"/>
            <w:hideMark/>
          </w:tcPr>
          <w:p w14:paraId="6BA48FD1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Konkrétní opatření / aktivita</w:t>
            </w:r>
          </w:p>
        </w:tc>
        <w:tc>
          <w:tcPr>
            <w:tcW w:w="0" w:type="auto"/>
            <w:vAlign w:val="center"/>
            <w:hideMark/>
          </w:tcPr>
          <w:p w14:paraId="232E43EE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Odpovědnost</w:t>
            </w:r>
          </w:p>
        </w:tc>
      </w:tr>
      <w:tr w:rsidR="003C2C9E" w:rsidRPr="00272B89" w14:paraId="47A3B95E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26D726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Budovat partnerské vztahy s rodinou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BCAC3E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otevřenou, respektující a oboustrannou komunikaci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CC9E003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3C2C9E" w:rsidRPr="00272B89" w14:paraId="2896C621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0B22AA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Zvyšovat informovanost rodičů</w:t>
            </w:r>
          </w:p>
        </w:tc>
        <w:tc>
          <w:tcPr>
            <w:tcW w:w="0" w:type="auto"/>
            <w:vAlign w:val="center"/>
            <w:hideMark/>
          </w:tcPr>
          <w:p w14:paraId="193DB398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Srozumitelně informovat o vzdělávacích cílech, pokrocích a potřebách dětí</w:t>
            </w:r>
          </w:p>
        </w:tc>
        <w:tc>
          <w:tcPr>
            <w:tcW w:w="0" w:type="auto"/>
            <w:vAlign w:val="center"/>
            <w:hideMark/>
          </w:tcPr>
          <w:p w14:paraId="6F1F8DFB" w14:textId="77777777" w:rsidR="003C2C9E" w:rsidRPr="00272B89" w:rsidRDefault="000C4AF7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</w:t>
            </w:r>
            <w:r w:rsidR="003C2C9E" w:rsidRPr="00272B89">
              <w:rPr>
                <w:rFonts w:cstheme="minorHAnsi"/>
                <w:sz w:val="24"/>
                <w:szCs w:val="24"/>
              </w:rPr>
              <w:t>edagogové</w:t>
            </w:r>
          </w:p>
        </w:tc>
      </w:tr>
      <w:tr w:rsidR="003C2C9E" w:rsidRPr="00272B89" w14:paraId="21DD3BEF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B3BA1DA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Podporovat plynulý přechod do ZŠ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9BCF512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Prohlubovat spolupráci a návaznost předškolního a základního vzdělávání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1129B50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3C2C9E" w:rsidRPr="00272B89" w14:paraId="353787C6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0FA92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spolupráci s odborníky</w:t>
            </w:r>
          </w:p>
        </w:tc>
        <w:tc>
          <w:tcPr>
            <w:tcW w:w="0" w:type="auto"/>
            <w:vAlign w:val="center"/>
            <w:hideMark/>
          </w:tcPr>
          <w:p w14:paraId="20A9761A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odbornou podporu při řešení vzdělávacích potřeb dětí</w:t>
            </w:r>
          </w:p>
        </w:tc>
        <w:tc>
          <w:tcPr>
            <w:tcW w:w="0" w:type="auto"/>
            <w:vAlign w:val="center"/>
            <w:hideMark/>
          </w:tcPr>
          <w:p w14:paraId="20248CBA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73196B43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E60865B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síť partnerů školy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80F193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Udržovat a rozšiřovat spolupráci s institucemi a organizacemi přínosnými pro vzdělávání dětí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64729C0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</w:tbl>
    <w:p w14:paraId="0FEF7632" w14:textId="77777777" w:rsidR="005A397A" w:rsidRPr="00272B89" w:rsidRDefault="005A397A" w:rsidP="00272B89">
      <w:pPr>
        <w:jc w:val="both"/>
        <w:rPr>
          <w:rFonts w:cstheme="minorHAnsi"/>
          <w:sz w:val="24"/>
          <w:szCs w:val="24"/>
        </w:rPr>
      </w:pPr>
    </w:p>
    <w:p w14:paraId="52725363" w14:textId="77777777" w:rsidR="003C2C9E" w:rsidRPr="00272B89" w:rsidRDefault="003C2C9E" w:rsidP="00272B89">
      <w:pPr>
        <w:pStyle w:val="Nadpis1"/>
        <w:jc w:val="both"/>
        <w:rPr>
          <w:rFonts w:asciiTheme="minorHAnsi" w:hAnsiTheme="minorHAnsi" w:cstheme="minorHAnsi"/>
          <w:color w:val="00B050"/>
          <w:sz w:val="36"/>
          <w:szCs w:val="36"/>
          <w:u w:val="single"/>
        </w:rPr>
      </w:pPr>
      <w:r w:rsidRPr="00272B89">
        <w:rPr>
          <w:rFonts w:asciiTheme="minorHAnsi" w:hAnsiTheme="minorHAnsi" w:cstheme="minorHAnsi"/>
          <w:color w:val="00B050"/>
          <w:sz w:val="36"/>
          <w:szCs w:val="36"/>
          <w:u w:val="single"/>
        </w:rPr>
        <w:t>5. PODMÍNKY, EVALUACE A DALŠÍ ROZVOJ</w:t>
      </w:r>
    </w:p>
    <w:p w14:paraId="06F5E605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Mateřské školy vytvářejí podmínky pro kvalitní vzdělávání s ohledem na potřeby dětí, pedagogů a dalších zaměstnanců. Zaměřuje se na personální, materiální, prostorové, organizační, psychosociální a bezpečnostní podmínky.</w:t>
      </w:r>
    </w:p>
    <w:p w14:paraId="2285F442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Rozvoj školy vychází ze zjištění pedagogického hodnocení, autoevaluace, zpětné vazby a aktuálních potřeb školy. Zjištěné nedostatky jsou využívány jako podnět k přijímání konkrétních opatření.</w:t>
      </w:r>
    </w:p>
    <w:p w14:paraId="07F8426D" w14:textId="77777777" w:rsidR="00380F10" w:rsidRPr="00272B89" w:rsidRDefault="00380F10" w:rsidP="00272B89">
      <w:pPr>
        <w:pStyle w:val="isselectedend"/>
        <w:jc w:val="both"/>
        <w:rPr>
          <w:rFonts w:asciiTheme="minorHAnsi" w:hAnsiTheme="minorHAnsi" w:cstheme="minorHAnsi"/>
        </w:rPr>
      </w:pPr>
    </w:p>
    <w:p w14:paraId="5A18F6C9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t>Úkoly pro školní rok 2026/2027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1"/>
        <w:gridCol w:w="4203"/>
        <w:gridCol w:w="2478"/>
      </w:tblGrid>
      <w:tr w:rsidR="003C2C9E" w:rsidRPr="00272B89" w14:paraId="2D2CE504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CE27BA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Úkol</w:t>
            </w:r>
          </w:p>
        </w:tc>
        <w:tc>
          <w:tcPr>
            <w:tcW w:w="0" w:type="auto"/>
            <w:vAlign w:val="center"/>
            <w:hideMark/>
          </w:tcPr>
          <w:p w14:paraId="72D6C1B7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Konkrétní opatření / aktivita</w:t>
            </w:r>
          </w:p>
        </w:tc>
        <w:tc>
          <w:tcPr>
            <w:tcW w:w="0" w:type="auto"/>
            <w:vAlign w:val="center"/>
            <w:hideMark/>
          </w:tcPr>
          <w:p w14:paraId="33D27DB2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Odpovědnost</w:t>
            </w:r>
          </w:p>
        </w:tc>
      </w:tr>
      <w:tr w:rsidR="005812D3" w:rsidRPr="00272B89" w14:paraId="3F0AF65B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E5A8BA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Propojit koncepci s plánováním školy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2ABED7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Promítnout hlavní cíle koncepce do ročního plánu práce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8C1D4BB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54B9E110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9D49B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Průběžně sledovat naplňování cílů</w:t>
            </w:r>
          </w:p>
        </w:tc>
        <w:tc>
          <w:tcPr>
            <w:tcW w:w="0" w:type="auto"/>
            <w:vAlign w:val="center"/>
            <w:hideMark/>
          </w:tcPr>
          <w:p w14:paraId="027E0618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Vyhodnocovat plnění stanovených úkolů</w:t>
            </w:r>
          </w:p>
        </w:tc>
        <w:tc>
          <w:tcPr>
            <w:tcW w:w="0" w:type="auto"/>
            <w:vAlign w:val="center"/>
            <w:hideMark/>
          </w:tcPr>
          <w:p w14:paraId="37BC7AA5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5812D3" w:rsidRPr="00272B89" w14:paraId="477E6CDA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9FBFA7A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podmínky vzdělávání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2C5081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Identifikovat potřebné personální, materiální, prostorové a organizační změny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BD4383D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78B31C3D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2C83A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lastRenderedPageBreak/>
              <w:t>Podporovat bezpečné prostředí</w:t>
            </w:r>
          </w:p>
        </w:tc>
        <w:tc>
          <w:tcPr>
            <w:tcW w:w="0" w:type="auto"/>
            <w:vAlign w:val="center"/>
            <w:hideMark/>
          </w:tcPr>
          <w:p w14:paraId="49683B8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Průběžně sledovat bezpečnostní a psychosociální podmínky</w:t>
            </w:r>
          </w:p>
        </w:tc>
        <w:tc>
          <w:tcPr>
            <w:tcW w:w="0" w:type="auto"/>
            <w:vAlign w:val="center"/>
            <w:hideMark/>
          </w:tcPr>
          <w:p w14:paraId="3EC07772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všichni zaměstnanci</w:t>
            </w:r>
          </w:p>
        </w:tc>
      </w:tr>
      <w:tr w:rsidR="005812D3" w:rsidRPr="00272B89" w14:paraId="58030CA7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A4F4979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výsledky autoevaluace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EC25D6F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Propojovat zjištění s plánováním konkrétních opatření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18720D3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3C2C9E" w:rsidRPr="00272B89" w14:paraId="41311344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93FE2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Zapojovat aktéry školy</w:t>
            </w:r>
          </w:p>
        </w:tc>
        <w:tc>
          <w:tcPr>
            <w:tcW w:w="0" w:type="auto"/>
            <w:vAlign w:val="center"/>
            <w:hideMark/>
          </w:tcPr>
          <w:p w14:paraId="65E4731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podněty pedagogů, rodičů a dalších aktérů při plánování rozvoje</w:t>
            </w:r>
          </w:p>
        </w:tc>
        <w:tc>
          <w:tcPr>
            <w:tcW w:w="0" w:type="auto"/>
            <w:vAlign w:val="center"/>
            <w:hideMark/>
          </w:tcPr>
          <w:p w14:paraId="081FA607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</w:tbl>
    <w:p w14:paraId="7057EF02" w14:textId="77777777" w:rsidR="005A397A" w:rsidRPr="00272B89" w:rsidRDefault="005A397A" w:rsidP="00272B89">
      <w:pPr>
        <w:jc w:val="both"/>
        <w:rPr>
          <w:rFonts w:cstheme="minorHAnsi"/>
        </w:rPr>
      </w:pPr>
    </w:p>
    <w:p w14:paraId="72AE3425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t>Úkoly pro období 2026–2030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9"/>
        <w:gridCol w:w="4447"/>
        <w:gridCol w:w="2076"/>
      </w:tblGrid>
      <w:tr w:rsidR="003C2C9E" w:rsidRPr="00272B89" w14:paraId="32ABC7D7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FA7C3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Strategický cíl</w:t>
            </w:r>
          </w:p>
        </w:tc>
        <w:tc>
          <w:tcPr>
            <w:tcW w:w="0" w:type="auto"/>
            <w:vAlign w:val="center"/>
            <w:hideMark/>
          </w:tcPr>
          <w:p w14:paraId="5673A6D3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Konkrétní opatření / aktivita</w:t>
            </w:r>
          </w:p>
        </w:tc>
        <w:tc>
          <w:tcPr>
            <w:tcW w:w="0" w:type="auto"/>
            <w:vAlign w:val="center"/>
            <w:hideMark/>
          </w:tcPr>
          <w:p w14:paraId="2DD3D554" w14:textId="77777777" w:rsidR="003C2C9E" w:rsidRPr="00272B89" w:rsidRDefault="003C2C9E" w:rsidP="00272B8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72B89">
              <w:rPr>
                <w:rFonts w:cstheme="minorHAnsi"/>
                <w:b/>
                <w:bCs/>
                <w:sz w:val="24"/>
                <w:szCs w:val="24"/>
              </w:rPr>
              <w:t>Odpovědnost</w:t>
            </w:r>
          </w:p>
        </w:tc>
      </w:tr>
      <w:tr w:rsidR="005812D3" w:rsidRPr="00272B89" w14:paraId="36EB1622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31E5229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Zlepšovat podmínky pro vzdělávání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D429436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Průběžně vyhodnocovat stav podmínek a plánovat jejich rozvoj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E3CA0A1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6F305C7B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CE16D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Rozvíjet systém autoevaluace</w:t>
            </w:r>
          </w:p>
        </w:tc>
        <w:tc>
          <w:tcPr>
            <w:tcW w:w="0" w:type="auto"/>
            <w:vAlign w:val="center"/>
            <w:hideMark/>
          </w:tcPr>
          <w:p w14:paraId="302112F3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Pravidelně hodnotit podmínky, průběh a výsledky vzdělávání</w:t>
            </w:r>
          </w:p>
        </w:tc>
        <w:tc>
          <w:tcPr>
            <w:tcW w:w="0" w:type="auto"/>
            <w:vAlign w:val="center"/>
            <w:hideMark/>
          </w:tcPr>
          <w:p w14:paraId="7FE0D3F5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  <w:r w:rsidR="003C2C9E" w:rsidRPr="00272B89">
              <w:rPr>
                <w:rFonts w:cstheme="minorHAnsi"/>
                <w:sz w:val="24"/>
                <w:szCs w:val="24"/>
              </w:rPr>
              <w:t>, pedagogové</w:t>
            </w:r>
          </w:p>
        </w:tc>
      </w:tr>
      <w:tr w:rsidR="005812D3" w:rsidRPr="00272B89" w14:paraId="0BAB9B60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D58CBE7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Využívat výsledky evaluace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293221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Přijímat konkrétní opatření a vyhodnocovat jejich účinnost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18F25D8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3C2C9E" w:rsidRPr="00272B89" w14:paraId="211BD6B6" w14:textId="77777777" w:rsidTr="003C2C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4656D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Propojovat jednotlivé plánovací dokumenty</w:t>
            </w:r>
          </w:p>
        </w:tc>
        <w:tc>
          <w:tcPr>
            <w:tcW w:w="0" w:type="auto"/>
            <w:vAlign w:val="center"/>
            <w:hideMark/>
          </w:tcPr>
          <w:p w14:paraId="7963DF3C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Zajišťovat návaznost koncepce, ŠVP, plánu autoevaluace a ročních plánů</w:t>
            </w:r>
          </w:p>
        </w:tc>
        <w:tc>
          <w:tcPr>
            <w:tcW w:w="0" w:type="auto"/>
            <w:vAlign w:val="center"/>
            <w:hideMark/>
          </w:tcPr>
          <w:p w14:paraId="0777FC6F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  <w:tr w:rsidR="005812D3" w:rsidRPr="00272B89" w14:paraId="63149F73" w14:textId="77777777" w:rsidTr="00380F10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408DA49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Průběžně aktualizovat koncepci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2AAF804" w14:textId="77777777" w:rsidR="003C2C9E" w:rsidRPr="00272B89" w:rsidRDefault="003C2C9E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Reagovat na výsledky hodnocení, potřeby školy, změny právních předpisů a vývoj vzdělávání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3F96E99" w14:textId="77777777" w:rsidR="003C2C9E" w:rsidRPr="00272B89" w:rsidRDefault="005812D3" w:rsidP="00272B89">
            <w:pPr>
              <w:jc w:val="both"/>
              <w:rPr>
                <w:rFonts w:cstheme="minorHAnsi"/>
                <w:sz w:val="24"/>
                <w:szCs w:val="24"/>
              </w:rPr>
            </w:pPr>
            <w:r w:rsidRPr="00272B89">
              <w:rPr>
                <w:rFonts w:cstheme="minorHAnsi"/>
                <w:sz w:val="24"/>
                <w:szCs w:val="24"/>
              </w:rPr>
              <w:t>Zástupce ředitele</w:t>
            </w:r>
          </w:p>
        </w:tc>
      </w:tr>
    </w:tbl>
    <w:p w14:paraId="428B3F0A" w14:textId="77777777" w:rsidR="005A397A" w:rsidRPr="00272B89" w:rsidRDefault="005A397A" w:rsidP="00272B89">
      <w:pPr>
        <w:jc w:val="both"/>
        <w:rPr>
          <w:rFonts w:cstheme="minorHAnsi"/>
          <w:sz w:val="24"/>
          <w:szCs w:val="24"/>
        </w:rPr>
      </w:pPr>
    </w:p>
    <w:p w14:paraId="0257FD9B" w14:textId="77777777" w:rsidR="003C2C9E" w:rsidRPr="00272B89" w:rsidRDefault="003C2C9E" w:rsidP="00272B89">
      <w:pPr>
        <w:pStyle w:val="Nadpis1"/>
        <w:jc w:val="both"/>
        <w:rPr>
          <w:rFonts w:asciiTheme="minorHAnsi" w:hAnsiTheme="minorHAnsi" w:cstheme="minorHAnsi"/>
          <w:color w:val="00B050"/>
          <w:sz w:val="36"/>
          <w:szCs w:val="36"/>
          <w:u w:val="single"/>
        </w:rPr>
      </w:pPr>
      <w:r w:rsidRPr="00272B89">
        <w:rPr>
          <w:rFonts w:asciiTheme="minorHAnsi" w:hAnsiTheme="minorHAnsi" w:cstheme="minorHAnsi"/>
          <w:color w:val="00B050"/>
          <w:sz w:val="36"/>
          <w:szCs w:val="36"/>
          <w:u w:val="single"/>
        </w:rPr>
        <w:t>6. VYHODNOCOVÁNÍ NAPLNĚNÍ KONCEPCE</w:t>
      </w:r>
    </w:p>
    <w:p w14:paraId="5E4A176A" w14:textId="3A15135D" w:rsidR="004649E3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Naplnění Koncepce rozvoje mateřských škol je průběžně sledováno a vyhodnocováno v návaznosti na plán autoevaluace školy, roční plán práce a výsledky pedagogického hodnocení.</w:t>
      </w:r>
    </w:p>
    <w:p w14:paraId="5B712100" w14:textId="77777777" w:rsidR="003C2C9E" w:rsidRPr="00272B89" w:rsidRDefault="003C2C9E" w:rsidP="00272B89">
      <w:pPr>
        <w:pStyle w:val="Nadpis3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272B89">
        <w:rPr>
          <w:rFonts w:asciiTheme="minorHAnsi" w:hAnsiTheme="minorHAnsi" w:cstheme="minorHAnsi"/>
          <w:color w:val="00B050"/>
          <w:sz w:val="32"/>
          <w:szCs w:val="32"/>
        </w:rPr>
        <w:t>Při vyhodnocování sledujeme zejména:</w:t>
      </w:r>
    </w:p>
    <w:p w14:paraId="1E0BF650" w14:textId="77777777" w:rsidR="003C2C9E" w:rsidRPr="00272B89" w:rsidRDefault="003C2C9E" w:rsidP="00272B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zda jsou stanovené cíle a priority promítány do běžné práce školy,</w:t>
      </w:r>
    </w:p>
    <w:p w14:paraId="4BF51176" w14:textId="77777777" w:rsidR="003C2C9E" w:rsidRPr="00272B89" w:rsidRDefault="003C2C9E" w:rsidP="00272B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zda přijatá opatření vedou ke zkvalitňování vzdělávání a podmínek školy,</w:t>
      </w:r>
    </w:p>
    <w:p w14:paraId="13ABB0C4" w14:textId="77777777" w:rsidR="003C2C9E" w:rsidRPr="00272B89" w:rsidRDefault="003C2C9E" w:rsidP="00272B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zda je vzdělávání přizpůsobováno individuálním potřebám dětí,</w:t>
      </w:r>
    </w:p>
    <w:p w14:paraId="3CA8FAF6" w14:textId="77777777" w:rsidR="003C2C9E" w:rsidRPr="00272B89" w:rsidRDefault="003C2C9E" w:rsidP="00272B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zda jsou výsledky pedagogické diagnostiky využívány při plánování dalšího vzdělávání,</w:t>
      </w:r>
    </w:p>
    <w:p w14:paraId="39B08C34" w14:textId="77777777" w:rsidR="003C2C9E" w:rsidRPr="00272B89" w:rsidRDefault="003C2C9E" w:rsidP="00272B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zda se rozvíjí profesní spolupráce a odborný růst pedagogů,</w:t>
      </w:r>
    </w:p>
    <w:p w14:paraId="44FF82C1" w14:textId="77777777" w:rsidR="003C2C9E" w:rsidRPr="00272B89" w:rsidRDefault="003C2C9E" w:rsidP="00272B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zda se daří rozvíjet spolupráci s rodiči a dalšími partnery,</w:t>
      </w:r>
    </w:p>
    <w:p w14:paraId="1947F41E" w14:textId="77777777" w:rsidR="003C2C9E" w:rsidRPr="00272B89" w:rsidRDefault="003C2C9E" w:rsidP="00272B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zda jsou zjištění z evaluace využívána k přijímání konkrétních opatření,</w:t>
      </w:r>
    </w:p>
    <w:p w14:paraId="786CD9BE" w14:textId="77777777" w:rsidR="003C2C9E" w:rsidRPr="00272B89" w:rsidRDefault="003C2C9E" w:rsidP="00272B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t>zda přijatá opatření vedou ke zlepšení sledované oblasti.</w:t>
      </w:r>
    </w:p>
    <w:p w14:paraId="02EA4CBB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lastRenderedPageBreak/>
        <w:t>Vyhodnocení naplňování koncepce probíhá průběžně a v závěru školního roku. Zjištění jsou využívána při plánování dalšího období a podle potřeby také k úpravě priorit a opatření koncepce.</w:t>
      </w:r>
    </w:p>
    <w:p w14:paraId="1D88571E" w14:textId="5B21C87C" w:rsidR="004649E3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Koncepce je otevřeným dokumentem, který může být v průběhu období 2026–2030 aktualizován podle výsledků autoevaluace, změn podmínek školy, potřeb dětí, potřeb pedagogického týmu a dalších aktuálních potřeb školy.</w:t>
      </w:r>
    </w:p>
    <w:p w14:paraId="57EEB1B5" w14:textId="77777777" w:rsidR="005A397A" w:rsidRPr="00272B89" w:rsidRDefault="005A397A" w:rsidP="00272B89">
      <w:pPr>
        <w:jc w:val="both"/>
        <w:rPr>
          <w:rFonts w:cstheme="minorHAnsi"/>
          <w:sz w:val="24"/>
          <w:szCs w:val="24"/>
        </w:rPr>
      </w:pPr>
    </w:p>
    <w:p w14:paraId="66F729B5" w14:textId="77777777" w:rsidR="003C2C9E" w:rsidRPr="00272B89" w:rsidRDefault="003C2C9E" w:rsidP="00272B89">
      <w:pPr>
        <w:pStyle w:val="Nadpis1"/>
        <w:jc w:val="both"/>
        <w:rPr>
          <w:rFonts w:asciiTheme="minorHAnsi" w:hAnsiTheme="minorHAnsi" w:cstheme="minorHAnsi"/>
          <w:color w:val="00B050"/>
          <w:sz w:val="36"/>
          <w:szCs w:val="36"/>
          <w:u w:val="single"/>
        </w:rPr>
      </w:pPr>
      <w:r w:rsidRPr="00272B89">
        <w:rPr>
          <w:rFonts w:asciiTheme="minorHAnsi" w:hAnsiTheme="minorHAnsi" w:cstheme="minorHAnsi"/>
          <w:color w:val="00B050"/>
          <w:sz w:val="36"/>
          <w:szCs w:val="36"/>
          <w:u w:val="single"/>
        </w:rPr>
        <w:t>ZÁVĚR</w:t>
      </w:r>
    </w:p>
    <w:p w14:paraId="3307F66C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Koncepce rozvoje mateřských škol stanovuje hlavní směry a priority rozvoje tří mateřských škol, které jsou součástí Základní školy Josefa Kajetána Tyla a Mateřské školy Písek, pro období 2026–2030.</w:t>
      </w:r>
    </w:p>
    <w:p w14:paraId="538555C4" w14:textId="77777777" w:rsidR="003C2C9E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Její cíle jsou naplňovány prostřednictvím každodenní pedagogické práce na všech třech pracovištích, ročních plánů práce, školních vzdělávacích programů, plánů autoevaluace a společných opatření školy.</w:t>
      </w:r>
    </w:p>
    <w:p w14:paraId="0F1BB823" w14:textId="499AC803" w:rsidR="004649E3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Koncepce je pravidelně vyhodnocována společně i na jednotlivých pracovištích a podle výsledků hodnocení aktualizována tak, aby odpovídala aktuálním potřebám dětí, mateřských škol a podmínkám předškolního vzdělávání.</w:t>
      </w:r>
    </w:p>
    <w:p w14:paraId="318D33D9" w14:textId="77777777" w:rsidR="002D51F0" w:rsidRPr="00272B89" w:rsidRDefault="002D51F0" w:rsidP="00272B89">
      <w:pPr>
        <w:pStyle w:val="isselectedend"/>
        <w:jc w:val="both"/>
        <w:rPr>
          <w:rFonts w:asciiTheme="minorHAnsi" w:hAnsiTheme="minorHAnsi" w:cstheme="minorHAnsi"/>
        </w:rPr>
      </w:pPr>
    </w:p>
    <w:p w14:paraId="3288EA8C" w14:textId="345DB097" w:rsidR="002D51F0" w:rsidRPr="00272B89" w:rsidRDefault="003C2C9E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 xml:space="preserve">Koncepce byla projednána v pedagogické radě </w:t>
      </w:r>
      <w:r w:rsidR="005A397A" w:rsidRPr="00272B89">
        <w:rPr>
          <w:rFonts w:asciiTheme="minorHAnsi" w:hAnsiTheme="minorHAnsi" w:cstheme="minorHAnsi"/>
        </w:rPr>
        <w:t xml:space="preserve">5.MŠ </w:t>
      </w:r>
      <w:r w:rsidRPr="00272B89">
        <w:rPr>
          <w:rFonts w:asciiTheme="minorHAnsi" w:hAnsiTheme="minorHAnsi" w:cstheme="minorHAnsi"/>
        </w:rPr>
        <w:t>dne:</w:t>
      </w:r>
      <w:r w:rsidR="008C69E2" w:rsidRPr="00272B89">
        <w:rPr>
          <w:rFonts w:asciiTheme="minorHAnsi" w:hAnsiTheme="minorHAnsi" w:cstheme="minorHAnsi"/>
        </w:rPr>
        <w:t xml:space="preserve"> 25.8.2026                                        </w:t>
      </w:r>
    </w:p>
    <w:p w14:paraId="783367C7" w14:textId="53A04098" w:rsidR="002D51F0" w:rsidRPr="00272B89" w:rsidRDefault="002D51F0" w:rsidP="00272B89">
      <w:pPr>
        <w:pStyle w:val="isselectedend"/>
        <w:jc w:val="both"/>
        <w:rPr>
          <w:rStyle w:val="Siln"/>
          <w:rFonts w:asciiTheme="minorHAnsi" w:hAnsiTheme="minorHAnsi" w:cstheme="minorHAnsi"/>
          <w:b w:val="0"/>
          <w:bCs w:val="0"/>
        </w:rPr>
      </w:pPr>
      <w:r w:rsidRPr="00272B89">
        <w:rPr>
          <w:rFonts w:asciiTheme="minorHAnsi" w:hAnsiTheme="minorHAnsi" w:cstheme="minorHAnsi"/>
        </w:rPr>
        <w:t xml:space="preserve">Koncepce byla projednána v pedagogické radě 9.MŠ/KMŠ dne:  25.8.2026                                        </w:t>
      </w:r>
    </w:p>
    <w:p w14:paraId="617E3529" w14:textId="3DA4EE0E" w:rsidR="005A397A" w:rsidRPr="00272B89" w:rsidRDefault="005A397A" w:rsidP="00272B89">
      <w:pPr>
        <w:pStyle w:val="isselectedend"/>
        <w:jc w:val="both"/>
        <w:rPr>
          <w:rFonts w:asciiTheme="minorHAnsi" w:hAnsiTheme="minorHAnsi" w:cstheme="minorHAnsi"/>
        </w:rPr>
      </w:pPr>
      <w:r w:rsidRPr="00272B89">
        <w:rPr>
          <w:rFonts w:asciiTheme="minorHAnsi" w:hAnsiTheme="minorHAnsi" w:cstheme="minorHAnsi"/>
        </w:rPr>
        <w:t>Koncepce byla projednána v pedagogické radě 11.MŠ dne:</w:t>
      </w:r>
      <w:r w:rsidR="008C69E2" w:rsidRPr="00272B89">
        <w:rPr>
          <w:rFonts w:asciiTheme="minorHAnsi" w:hAnsiTheme="minorHAnsi" w:cstheme="minorHAnsi"/>
        </w:rPr>
        <w:t xml:space="preserve"> 27.8.2026                                        </w:t>
      </w:r>
    </w:p>
    <w:p w14:paraId="655699E9" w14:textId="77777777" w:rsidR="005A397A" w:rsidRPr="00272B89" w:rsidRDefault="005A397A" w:rsidP="00272B89">
      <w:pPr>
        <w:pStyle w:val="isselectedend"/>
        <w:jc w:val="both"/>
        <w:rPr>
          <w:rStyle w:val="Siln"/>
          <w:rFonts w:asciiTheme="minorHAnsi" w:hAnsiTheme="minorHAnsi" w:cstheme="minorHAnsi"/>
        </w:rPr>
      </w:pPr>
    </w:p>
    <w:p w14:paraId="4FBB57EE" w14:textId="77777777" w:rsidR="002D51F0" w:rsidRPr="00272B89" w:rsidRDefault="002D51F0" w:rsidP="00272B89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272B89">
        <w:rPr>
          <w:rStyle w:val="Siln"/>
          <w:rFonts w:asciiTheme="minorHAnsi" w:hAnsiTheme="minorHAnsi" w:cstheme="minorHAnsi"/>
          <w:sz w:val="22"/>
          <w:szCs w:val="22"/>
        </w:rPr>
        <w:t>Zástupce ředitele pro 5. MŠ:</w:t>
      </w:r>
      <w:r w:rsidRPr="00272B89">
        <w:rPr>
          <w:rFonts w:asciiTheme="minorHAnsi" w:hAnsiTheme="minorHAnsi" w:cstheme="minorHAnsi"/>
          <w:sz w:val="22"/>
          <w:szCs w:val="22"/>
        </w:rPr>
        <w:t xml:space="preserve"> Bc. Anna Vyhlídková</w:t>
      </w:r>
    </w:p>
    <w:p w14:paraId="61291C3A" w14:textId="77777777" w:rsidR="002D51F0" w:rsidRPr="00272B89" w:rsidRDefault="002D51F0" w:rsidP="00272B89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272B89">
        <w:rPr>
          <w:rStyle w:val="Siln"/>
          <w:rFonts w:asciiTheme="minorHAnsi" w:hAnsiTheme="minorHAnsi" w:cstheme="minorHAnsi"/>
          <w:sz w:val="22"/>
          <w:szCs w:val="22"/>
        </w:rPr>
        <w:t>Zástupce ředitele pro 9. MŠ/KMŠ:</w:t>
      </w:r>
      <w:r w:rsidRPr="00272B89">
        <w:rPr>
          <w:rFonts w:asciiTheme="minorHAnsi" w:hAnsiTheme="minorHAnsi" w:cstheme="minorHAnsi"/>
          <w:sz w:val="22"/>
          <w:szCs w:val="22"/>
        </w:rPr>
        <w:t xml:space="preserve"> Bc. Helena Kučerová</w:t>
      </w:r>
    </w:p>
    <w:p w14:paraId="012CC3F3" w14:textId="77777777" w:rsidR="002D51F0" w:rsidRPr="00272B89" w:rsidRDefault="002D51F0" w:rsidP="00272B89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272B89">
        <w:rPr>
          <w:rStyle w:val="Siln"/>
          <w:rFonts w:asciiTheme="minorHAnsi" w:hAnsiTheme="minorHAnsi" w:cstheme="minorHAnsi"/>
          <w:sz w:val="22"/>
          <w:szCs w:val="22"/>
        </w:rPr>
        <w:t>Zástupce ředitele pro 11. MŠ:</w:t>
      </w:r>
      <w:r w:rsidRPr="00272B89">
        <w:rPr>
          <w:rFonts w:asciiTheme="minorHAnsi" w:hAnsiTheme="minorHAnsi" w:cstheme="minorHAnsi"/>
          <w:sz w:val="22"/>
          <w:szCs w:val="22"/>
        </w:rPr>
        <w:t xml:space="preserve"> Bc. Marie Tomanová</w:t>
      </w:r>
    </w:p>
    <w:p w14:paraId="0A7A33FC" w14:textId="77777777" w:rsidR="002D51F0" w:rsidRDefault="002D51F0" w:rsidP="00272B89">
      <w:pPr>
        <w:jc w:val="both"/>
        <w:rPr>
          <w:rFonts w:cstheme="minorHAnsi"/>
        </w:rPr>
      </w:pPr>
    </w:p>
    <w:p w14:paraId="1057EED2" w14:textId="77777777" w:rsidR="00272B89" w:rsidRPr="00272B89" w:rsidRDefault="00272B89" w:rsidP="00272B89">
      <w:pPr>
        <w:jc w:val="both"/>
        <w:rPr>
          <w:rFonts w:cstheme="minorHAnsi"/>
        </w:rPr>
      </w:pPr>
    </w:p>
    <w:p w14:paraId="0D2906F1" w14:textId="77777777" w:rsidR="002D51F0" w:rsidRPr="00272B89" w:rsidRDefault="002D51F0" w:rsidP="00272B89">
      <w:pPr>
        <w:jc w:val="both"/>
        <w:rPr>
          <w:rFonts w:cstheme="minorHAnsi"/>
        </w:rPr>
      </w:pPr>
      <w:r w:rsidRPr="00272B89">
        <w:rPr>
          <w:rFonts w:cstheme="minorHAnsi"/>
        </w:rPr>
        <w:t>________________________________________</w:t>
      </w:r>
    </w:p>
    <w:p w14:paraId="79FC0E75" w14:textId="77777777" w:rsidR="002D51F0" w:rsidRPr="00272B89" w:rsidRDefault="002D51F0" w:rsidP="00272B89">
      <w:pPr>
        <w:spacing w:after="200"/>
        <w:jc w:val="both"/>
        <w:rPr>
          <w:rFonts w:cstheme="minorHAnsi"/>
          <w:b/>
        </w:rPr>
      </w:pPr>
      <w:r w:rsidRPr="00272B89">
        <w:rPr>
          <w:rFonts w:cstheme="minorHAnsi"/>
          <w:b/>
        </w:rPr>
        <w:t>Mgr. Bc. Pavel Koc, ředitel školy</w:t>
      </w:r>
    </w:p>
    <w:p w14:paraId="107FE06D" w14:textId="7B2458B9" w:rsidR="00380F10" w:rsidRPr="00272B89" w:rsidRDefault="00380F10" w:rsidP="00272B89">
      <w:pPr>
        <w:pStyle w:val="isselectedend"/>
        <w:jc w:val="both"/>
        <w:rPr>
          <w:rFonts w:asciiTheme="minorHAnsi" w:hAnsiTheme="minorHAnsi" w:cstheme="minorHAnsi"/>
        </w:rPr>
      </w:pPr>
    </w:p>
    <w:p w14:paraId="14D1821A" w14:textId="77777777" w:rsidR="003C2C9E" w:rsidRPr="00272B89" w:rsidRDefault="00272B89" w:rsidP="00272B89">
      <w:pPr>
        <w:jc w:val="both"/>
        <w:rPr>
          <w:rFonts w:cstheme="minorHAnsi"/>
          <w:sz w:val="24"/>
          <w:szCs w:val="24"/>
        </w:rPr>
      </w:pPr>
      <w:r w:rsidRPr="00272B89">
        <w:rPr>
          <w:rFonts w:cstheme="minorHAnsi"/>
          <w:sz w:val="24"/>
          <w:szCs w:val="24"/>
        </w:rPr>
        <w:lastRenderedPageBreak/>
        <w:pict w14:anchorId="1FBF3A17">
          <v:rect id="_x0000_i1025" style="width:0;height:1.5pt" o:hralign="center" o:hrstd="t" o:hr="t" fillcolor="#a0a0a0" stroked="f"/>
        </w:pict>
      </w:r>
    </w:p>
    <w:p w14:paraId="4478E461" w14:textId="77777777" w:rsidR="003C2C9E" w:rsidRPr="00272B89" w:rsidRDefault="003C2C9E" w:rsidP="00272B89">
      <w:pPr>
        <w:pStyle w:val="Nadpis1"/>
        <w:jc w:val="both"/>
        <w:rPr>
          <w:rFonts w:asciiTheme="minorHAnsi" w:hAnsiTheme="minorHAnsi" w:cstheme="minorHAnsi"/>
          <w:sz w:val="24"/>
          <w:szCs w:val="24"/>
        </w:rPr>
      </w:pPr>
      <w:r w:rsidRPr="00272B89">
        <w:rPr>
          <w:rFonts w:asciiTheme="minorHAnsi" w:hAnsiTheme="minorHAnsi" w:cstheme="minorHAnsi"/>
          <w:sz w:val="24"/>
          <w:szCs w:val="24"/>
        </w:rPr>
        <w:t>SEZNAM ZKRATEK</w:t>
      </w:r>
    </w:p>
    <w:p w14:paraId="6CDE3B45" w14:textId="77777777" w:rsidR="00601A4D" w:rsidRPr="00272B89" w:rsidRDefault="003C2C9E" w:rsidP="00272B89">
      <w:pPr>
        <w:pStyle w:val="Normlnweb"/>
        <w:jc w:val="both"/>
        <w:rPr>
          <w:rFonts w:asciiTheme="minorHAnsi" w:hAnsiTheme="minorHAnsi" w:cstheme="minorHAnsi"/>
        </w:rPr>
      </w:pPr>
      <w:r w:rsidRPr="00272B89">
        <w:rPr>
          <w:rStyle w:val="Siln"/>
          <w:rFonts w:asciiTheme="minorHAnsi" w:hAnsiTheme="minorHAnsi" w:cstheme="minorHAnsi"/>
        </w:rPr>
        <w:t>MŠ</w:t>
      </w:r>
      <w:r w:rsidRPr="00272B89">
        <w:rPr>
          <w:rFonts w:asciiTheme="minorHAnsi" w:hAnsiTheme="minorHAnsi" w:cstheme="minorHAnsi"/>
        </w:rPr>
        <w:t xml:space="preserve"> – mateřská škola</w:t>
      </w:r>
      <w:r w:rsidRPr="00272B89">
        <w:rPr>
          <w:rFonts w:asciiTheme="minorHAnsi" w:hAnsiTheme="minorHAnsi" w:cstheme="minorHAnsi"/>
        </w:rPr>
        <w:br/>
      </w:r>
      <w:r w:rsidRPr="00272B89">
        <w:rPr>
          <w:rStyle w:val="Siln"/>
          <w:rFonts w:asciiTheme="minorHAnsi" w:hAnsiTheme="minorHAnsi" w:cstheme="minorHAnsi"/>
        </w:rPr>
        <w:t>PP</w:t>
      </w:r>
      <w:r w:rsidRPr="00272B89">
        <w:rPr>
          <w:rFonts w:asciiTheme="minorHAnsi" w:hAnsiTheme="minorHAnsi" w:cstheme="minorHAnsi"/>
        </w:rPr>
        <w:t xml:space="preserve"> – pedagogický pracovník</w:t>
      </w:r>
      <w:r w:rsidRPr="00272B89">
        <w:rPr>
          <w:rFonts w:asciiTheme="minorHAnsi" w:hAnsiTheme="minorHAnsi" w:cstheme="minorHAnsi"/>
        </w:rPr>
        <w:br/>
      </w:r>
      <w:r w:rsidRPr="00272B89">
        <w:rPr>
          <w:rStyle w:val="Siln"/>
          <w:rFonts w:asciiTheme="minorHAnsi" w:hAnsiTheme="minorHAnsi" w:cstheme="minorHAnsi"/>
        </w:rPr>
        <w:t>ŘŠ</w:t>
      </w:r>
      <w:r w:rsidRPr="00272B89">
        <w:rPr>
          <w:rFonts w:asciiTheme="minorHAnsi" w:hAnsiTheme="minorHAnsi" w:cstheme="minorHAnsi"/>
        </w:rPr>
        <w:t xml:space="preserve"> – ředitel školy</w:t>
      </w:r>
      <w:r w:rsidRPr="00272B89">
        <w:rPr>
          <w:rFonts w:asciiTheme="minorHAnsi" w:hAnsiTheme="minorHAnsi" w:cstheme="minorHAnsi"/>
        </w:rPr>
        <w:br/>
      </w:r>
      <w:r w:rsidRPr="00272B89">
        <w:rPr>
          <w:rStyle w:val="Siln"/>
          <w:rFonts w:asciiTheme="minorHAnsi" w:hAnsiTheme="minorHAnsi" w:cstheme="minorHAnsi"/>
        </w:rPr>
        <w:t>ZŘ</w:t>
      </w:r>
      <w:r w:rsidRPr="00272B89">
        <w:rPr>
          <w:rFonts w:asciiTheme="minorHAnsi" w:hAnsiTheme="minorHAnsi" w:cstheme="minorHAnsi"/>
        </w:rPr>
        <w:t xml:space="preserve"> – zástupce ředitele</w:t>
      </w:r>
      <w:r w:rsidRPr="00272B89">
        <w:rPr>
          <w:rFonts w:asciiTheme="minorHAnsi" w:hAnsiTheme="minorHAnsi" w:cstheme="minorHAnsi"/>
        </w:rPr>
        <w:br/>
      </w:r>
      <w:r w:rsidRPr="00272B89">
        <w:rPr>
          <w:rStyle w:val="Siln"/>
          <w:rFonts w:asciiTheme="minorHAnsi" w:hAnsiTheme="minorHAnsi" w:cstheme="minorHAnsi"/>
        </w:rPr>
        <w:t>RVP PV</w:t>
      </w:r>
      <w:r w:rsidRPr="00272B89">
        <w:rPr>
          <w:rFonts w:asciiTheme="minorHAnsi" w:hAnsiTheme="minorHAnsi" w:cstheme="minorHAnsi"/>
        </w:rPr>
        <w:t xml:space="preserve"> – Rámcový vzdělávací program pro předškolní vzdělávání</w:t>
      </w:r>
      <w:r w:rsidRPr="00272B89">
        <w:rPr>
          <w:rFonts w:asciiTheme="minorHAnsi" w:hAnsiTheme="minorHAnsi" w:cstheme="minorHAnsi"/>
        </w:rPr>
        <w:br/>
      </w:r>
      <w:r w:rsidRPr="00272B89">
        <w:rPr>
          <w:rStyle w:val="Siln"/>
          <w:rFonts w:asciiTheme="minorHAnsi" w:hAnsiTheme="minorHAnsi" w:cstheme="minorHAnsi"/>
        </w:rPr>
        <w:t>ŠVP</w:t>
      </w:r>
      <w:r w:rsidRPr="00272B89">
        <w:rPr>
          <w:rFonts w:asciiTheme="minorHAnsi" w:hAnsiTheme="minorHAnsi" w:cstheme="minorHAnsi"/>
        </w:rPr>
        <w:t xml:space="preserve"> – školní vzdělávací program</w:t>
      </w:r>
      <w:r w:rsidRPr="00272B89">
        <w:rPr>
          <w:rFonts w:asciiTheme="minorHAnsi" w:hAnsiTheme="minorHAnsi" w:cstheme="minorHAnsi"/>
        </w:rPr>
        <w:br/>
      </w:r>
      <w:r w:rsidRPr="00272B89">
        <w:rPr>
          <w:rStyle w:val="Siln"/>
          <w:rFonts w:asciiTheme="minorHAnsi" w:hAnsiTheme="minorHAnsi" w:cstheme="minorHAnsi"/>
        </w:rPr>
        <w:t>DVPP</w:t>
      </w:r>
      <w:r w:rsidRPr="00272B89">
        <w:rPr>
          <w:rFonts w:asciiTheme="minorHAnsi" w:hAnsiTheme="minorHAnsi" w:cstheme="minorHAnsi"/>
        </w:rPr>
        <w:t xml:space="preserve"> – další vzdělávání pedagogických pracovníků</w:t>
      </w:r>
      <w:r w:rsidRPr="00272B89">
        <w:rPr>
          <w:rFonts w:asciiTheme="minorHAnsi" w:hAnsiTheme="minorHAnsi" w:cstheme="minorHAnsi"/>
        </w:rPr>
        <w:br/>
      </w:r>
      <w:r w:rsidRPr="00272B89">
        <w:rPr>
          <w:rStyle w:val="Siln"/>
          <w:rFonts w:asciiTheme="minorHAnsi" w:hAnsiTheme="minorHAnsi" w:cstheme="minorHAnsi"/>
        </w:rPr>
        <w:t>ŠPZ</w:t>
      </w:r>
      <w:r w:rsidRPr="00272B89">
        <w:rPr>
          <w:rFonts w:asciiTheme="minorHAnsi" w:hAnsiTheme="minorHAnsi" w:cstheme="minorHAnsi"/>
        </w:rPr>
        <w:t xml:space="preserve"> – školské poradenské zařízení</w:t>
      </w:r>
    </w:p>
    <w:sectPr w:rsidR="00601A4D" w:rsidRPr="00272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F40C9"/>
    <w:multiLevelType w:val="multilevel"/>
    <w:tmpl w:val="43440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1C6B26"/>
    <w:multiLevelType w:val="multilevel"/>
    <w:tmpl w:val="9F7E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5706B5"/>
    <w:multiLevelType w:val="multilevel"/>
    <w:tmpl w:val="E31E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ADF"/>
    <w:rsid w:val="000C4AF7"/>
    <w:rsid w:val="001E77BD"/>
    <w:rsid w:val="00272B89"/>
    <w:rsid w:val="002D51F0"/>
    <w:rsid w:val="00380F10"/>
    <w:rsid w:val="003A03BF"/>
    <w:rsid w:val="003C2C9E"/>
    <w:rsid w:val="004649E3"/>
    <w:rsid w:val="00492BF6"/>
    <w:rsid w:val="00556F0E"/>
    <w:rsid w:val="005812D3"/>
    <w:rsid w:val="005A397A"/>
    <w:rsid w:val="00601A4D"/>
    <w:rsid w:val="00663EA0"/>
    <w:rsid w:val="00742437"/>
    <w:rsid w:val="00844ADF"/>
    <w:rsid w:val="008C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1CA56E"/>
  <w15:chartTrackingRefBased/>
  <w15:docId w15:val="{DDE06942-EFD4-4B85-BFD4-BA1EC70A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44A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44A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2C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44AD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44AD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customStyle="1" w:styleId="isselectedend">
    <w:name w:val="isselectedend"/>
    <w:basedOn w:val="Normln"/>
    <w:rsid w:val="00844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44ADF"/>
    <w:rPr>
      <w:b/>
      <w:bCs/>
    </w:rPr>
  </w:style>
  <w:style w:type="paragraph" w:styleId="Normlnweb">
    <w:name w:val="Normal (Web)"/>
    <w:basedOn w:val="Normln"/>
    <w:uiPriority w:val="99"/>
    <w:unhideWhenUsed/>
    <w:rsid w:val="00844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2C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492BF6"/>
    <w:pPr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5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4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2335</Words>
  <Characters>13781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Učitelky 5.MŠ</dc:creator>
  <cp:keywords/>
  <dc:description/>
  <cp:lastModifiedBy>Mgr. Bc. Pavel Koc</cp:lastModifiedBy>
  <cp:revision>10</cp:revision>
  <dcterms:created xsi:type="dcterms:W3CDTF">2026-09-08T17:09:00Z</dcterms:created>
  <dcterms:modified xsi:type="dcterms:W3CDTF">2026-10-15T10:40:00Z</dcterms:modified>
</cp:coreProperties>
</file>